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BBDD1">
      <w:pPr>
        <w:snapToGrid/>
        <w:spacing w:before="0" w:beforeAutospacing="0" w:after="0" w:afterAutospacing="0" w:line="560" w:lineRule="exact"/>
        <w:jc w:val="center"/>
        <w:textAlignment w:val="baseline"/>
        <w:rPr>
          <w:rFonts w:ascii="宋体" w:hAnsi="宋体"/>
          <w:b/>
          <w:i w:val="0"/>
          <w:caps w:val="0"/>
          <w:color w:val="auto"/>
          <w:spacing w:val="0"/>
          <w:w w:val="100"/>
          <w:sz w:val="44"/>
          <w:szCs w:val="44"/>
          <w:highlight w:val="none"/>
        </w:rPr>
      </w:pPr>
      <w:r>
        <w:rPr>
          <w:rFonts w:hint="eastAsia" w:ascii="宋体" w:hAnsi="宋体"/>
          <w:b/>
          <w:i w:val="0"/>
          <w:caps w:val="0"/>
          <w:color w:val="auto"/>
          <w:spacing w:val="0"/>
          <w:w w:val="100"/>
          <w:sz w:val="44"/>
          <w:szCs w:val="44"/>
          <w:highlight w:val="none"/>
          <w:lang w:eastAsia="zh-CN"/>
        </w:rPr>
        <w:t>铺前镇</w:t>
      </w:r>
      <w:r>
        <w:rPr>
          <w:rFonts w:hint="eastAsia" w:ascii="宋体" w:hAnsi="宋体"/>
          <w:b/>
          <w:i w:val="0"/>
          <w:caps w:val="0"/>
          <w:color w:val="auto"/>
          <w:spacing w:val="0"/>
          <w:w w:val="100"/>
          <w:sz w:val="44"/>
          <w:szCs w:val="44"/>
          <w:highlight w:val="none"/>
        </w:rPr>
        <w:t>木兰湾片区储备用地</w:t>
      </w:r>
      <w:r>
        <w:rPr>
          <w:rFonts w:hint="eastAsia" w:ascii="宋体" w:hAnsi="宋体"/>
          <w:b/>
          <w:i w:val="0"/>
          <w:caps w:val="0"/>
          <w:color w:val="auto"/>
          <w:spacing w:val="0"/>
          <w:w w:val="100"/>
          <w:sz w:val="44"/>
          <w:szCs w:val="44"/>
          <w:highlight w:val="none"/>
          <w:lang w:eastAsia="zh-CN"/>
        </w:rPr>
        <w:t>（三区）</w:t>
      </w:r>
      <w:r>
        <w:rPr>
          <w:rFonts w:hint="eastAsia" w:ascii="宋体" w:hAnsi="宋体"/>
          <w:b/>
          <w:i w:val="0"/>
          <w:caps w:val="0"/>
          <w:color w:val="auto"/>
          <w:spacing w:val="0"/>
          <w:w w:val="100"/>
          <w:sz w:val="44"/>
          <w:szCs w:val="44"/>
          <w:highlight w:val="none"/>
        </w:rPr>
        <w:t>管理服务</w:t>
      </w:r>
      <w:r>
        <w:rPr>
          <w:rFonts w:hint="eastAsia" w:ascii="宋体" w:hAnsi="宋体"/>
          <w:b/>
          <w:i w:val="0"/>
          <w:caps w:val="0"/>
          <w:color w:val="auto"/>
          <w:spacing w:val="0"/>
          <w:w w:val="100"/>
          <w:sz w:val="44"/>
          <w:szCs w:val="44"/>
          <w:highlight w:val="none"/>
          <w:lang w:eastAsia="zh-CN"/>
        </w:rPr>
        <w:t>合作</w:t>
      </w:r>
      <w:r>
        <w:rPr>
          <w:rFonts w:hint="eastAsia" w:ascii="宋体" w:hAnsi="宋体"/>
          <w:b/>
          <w:i w:val="0"/>
          <w:caps w:val="0"/>
          <w:color w:val="auto"/>
          <w:spacing w:val="0"/>
          <w:w w:val="100"/>
          <w:sz w:val="44"/>
          <w:szCs w:val="44"/>
          <w:highlight w:val="none"/>
        </w:rPr>
        <w:t>协议</w:t>
      </w:r>
    </w:p>
    <w:p w14:paraId="69BF1893">
      <w:pPr>
        <w:snapToGrid/>
        <w:spacing w:before="0" w:beforeAutospacing="0" w:after="0" w:afterAutospacing="0" w:line="560" w:lineRule="exact"/>
        <w:jc w:val="center"/>
        <w:textAlignment w:val="baseline"/>
        <w:rPr>
          <w:rFonts w:ascii="宋体" w:hAnsi="宋体"/>
          <w:b/>
          <w:i w:val="0"/>
          <w:caps w:val="0"/>
          <w:color w:val="auto"/>
          <w:spacing w:val="0"/>
          <w:w w:val="100"/>
          <w:sz w:val="44"/>
          <w:szCs w:val="44"/>
          <w:highlight w:val="none"/>
        </w:rPr>
      </w:pPr>
    </w:p>
    <w:p w14:paraId="46AE3F04">
      <w:pPr>
        <w:pStyle w:val="5"/>
        <w:rPr>
          <w:color w:val="auto"/>
          <w:highlight w:val="none"/>
        </w:rPr>
      </w:pPr>
    </w:p>
    <w:p w14:paraId="4D2C81DA">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r>
        <w:rPr>
          <w:rFonts w:hint="eastAsia" w:ascii="仿宋" w:hAnsi="仿宋" w:eastAsia="仿宋" w:cs="仿宋"/>
          <w:b/>
          <w:i w:val="0"/>
          <w:caps w:val="0"/>
          <w:color w:val="auto"/>
          <w:spacing w:val="0"/>
          <w:w w:val="100"/>
          <w:sz w:val="32"/>
          <w:szCs w:val="32"/>
          <w:highlight w:val="none"/>
          <w:lang w:val="en-US" w:eastAsia="zh-CN"/>
        </w:rPr>
        <w:t>甲方：</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4DC03773">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统一社会信用代码：</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67BC18D7">
      <w:pPr>
        <w:pStyle w:val="11"/>
        <w:adjustRightInd w:val="0"/>
        <w:snapToGrid w:val="0"/>
        <w:spacing w:before="0" w:beforeAutospacing="0" w:after="0" w:afterAutospacing="0" w:line="360" w:lineRule="auto"/>
        <w:jc w:val="left"/>
        <w:rPr>
          <w:rFonts w:hint="default"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u w:val="none"/>
          <w:lang w:val="en-US" w:eastAsia="zh-CN" w:bidi="ar-SA"/>
        </w:rPr>
        <w:t xml:space="preserve">法定代表人： </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0A36162A">
      <w:pPr>
        <w:pStyle w:val="11"/>
        <w:adjustRightInd w:val="0"/>
        <w:snapToGrid w:val="0"/>
        <w:spacing w:before="0" w:beforeAutospacing="0" w:after="0" w:afterAutospacing="0" w:line="360" w:lineRule="auto"/>
        <w:jc w:val="left"/>
        <w:rPr>
          <w:rFonts w:hint="default"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联系电话：</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11F1E685">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地址：</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24DF7287">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p>
    <w:p w14:paraId="57E10F89">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r>
        <w:rPr>
          <w:rFonts w:hint="eastAsia" w:ascii="仿宋" w:hAnsi="仿宋" w:eastAsia="仿宋" w:cs="仿宋"/>
          <w:b/>
          <w:i w:val="0"/>
          <w:caps w:val="0"/>
          <w:color w:val="auto"/>
          <w:spacing w:val="0"/>
          <w:w w:val="100"/>
          <w:sz w:val="32"/>
          <w:szCs w:val="32"/>
          <w:highlight w:val="none"/>
        </w:rPr>
        <w:t>乙方</w:t>
      </w:r>
      <w:r>
        <w:rPr>
          <w:rFonts w:hint="eastAsia" w:ascii="仿宋" w:hAnsi="仿宋" w:eastAsia="仿宋" w:cs="仿宋"/>
          <w:b w:val="0"/>
          <w:i w:val="0"/>
          <w:caps w:val="0"/>
          <w:color w:val="auto"/>
          <w:spacing w:val="0"/>
          <w:w w:val="100"/>
          <w:sz w:val="32"/>
          <w:szCs w:val="32"/>
          <w:highlight w:val="none"/>
        </w:rPr>
        <w:t>：</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rPr>
        <w:t xml:space="preserve"> </w:t>
      </w:r>
    </w:p>
    <w:p w14:paraId="1C01FE83">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sz w:val="32"/>
          <w:szCs w:val="32"/>
          <w:highlight w:val="none"/>
          <w:u w:val="single"/>
          <w:lang w:val="en-US" w:eastAsia="zh-CN"/>
        </w:rPr>
      </w:pPr>
      <w:r>
        <w:rPr>
          <w:rFonts w:hint="eastAsia" w:ascii="仿宋" w:hAnsi="仿宋" w:eastAsia="仿宋" w:cs="仿宋"/>
          <w:b/>
          <w:i w:val="0"/>
          <w:caps w:val="0"/>
          <w:color w:val="auto"/>
          <w:spacing w:val="0"/>
          <w:w w:val="100"/>
          <w:kern w:val="2"/>
          <w:sz w:val="32"/>
          <w:szCs w:val="32"/>
          <w:highlight w:val="none"/>
          <w:lang w:val="en-US" w:eastAsia="zh-CN" w:bidi="ar-SA"/>
        </w:rPr>
        <w:t>统一社会信用代码：</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43BABDF0">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sz w:val="32"/>
          <w:szCs w:val="32"/>
          <w:highlight w:val="none"/>
          <w:u w:val="single"/>
          <w:lang w:val="en-US" w:eastAsia="zh-CN"/>
        </w:rPr>
      </w:pPr>
      <w:r>
        <w:rPr>
          <w:rFonts w:hint="eastAsia" w:ascii="仿宋" w:hAnsi="仿宋" w:eastAsia="仿宋" w:cs="仿宋"/>
          <w:b/>
          <w:i w:val="0"/>
          <w:caps w:val="0"/>
          <w:color w:val="auto"/>
          <w:spacing w:val="0"/>
          <w:w w:val="100"/>
          <w:kern w:val="2"/>
          <w:sz w:val="32"/>
          <w:szCs w:val="32"/>
          <w:highlight w:val="none"/>
          <w:u w:val="none"/>
          <w:lang w:val="en-US" w:eastAsia="zh-CN" w:bidi="ar-SA"/>
        </w:rPr>
        <w:t xml:space="preserve">法定代表人： </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297769E4">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联系电话：</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29855735">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地址：</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5C589751">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u w:val="single"/>
        </w:rPr>
      </w:pPr>
      <w:r>
        <w:rPr>
          <w:rFonts w:hint="eastAsia" w:ascii="仿宋" w:hAnsi="仿宋" w:eastAsia="仿宋" w:cs="仿宋"/>
          <w:b/>
          <w:i w:val="0"/>
          <w:caps w:val="0"/>
          <w:color w:val="auto"/>
          <w:spacing w:val="0"/>
          <w:w w:val="100"/>
          <w:sz w:val="32"/>
          <w:szCs w:val="32"/>
          <w:highlight w:val="none"/>
        </w:rPr>
        <w:t xml:space="preserve"> </w:t>
      </w:r>
    </w:p>
    <w:p w14:paraId="4CE56611">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为进一步做好木兰湾片区</w:t>
      </w:r>
      <w:r>
        <w:rPr>
          <w:rFonts w:hint="eastAsia" w:ascii="仿宋" w:hAnsi="仿宋" w:eastAsia="仿宋" w:cs="仿宋"/>
          <w:b w:val="0"/>
          <w:bCs/>
          <w:i w:val="0"/>
          <w:caps w:val="0"/>
          <w:color w:val="auto"/>
          <w:spacing w:val="0"/>
          <w:w w:val="100"/>
          <w:sz w:val="32"/>
          <w:szCs w:val="32"/>
          <w:highlight w:val="none"/>
          <w:lang w:val="en-US" w:eastAsia="zh-CN"/>
        </w:rPr>
        <w:t>防风固沙、水土保持，</w:t>
      </w:r>
      <w:r>
        <w:rPr>
          <w:rFonts w:hint="eastAsia" w:ascii="仿宋" w:hAnsi="仿宋" w:eastAsia="仿宋" w:cs="仿宋"/>
          <w:b w:val="0"/>
          <w:bCs/>
          <w:i w:val="0"/>
          <w:caps w:val="0"/>
          <w:color w:val="auto"/>
          <w:spacing w:val="0"/>
          <w:w w:val="100"/>
          <w:sz w:val="32"/>
          <w:szCs w:val="32"/>
          <w:highlight w:val="none"/>
          <w:lang w:eastAsia="zh-CN"/>
        </w:rPr>
        <w:t>美化景观，加强</w:t>
      </w:r>
      <w:r>
        <w:rPr>
          <w:rFonts w:hint="eastAsia" w:ascii="仿宋" w:hAnsi="仿宋" w:eastAsia="仿宋" w:cs="仿宋"/>
          <w:b w:val="0"/>
          <w:bCs/>
          <w:i w:val="0"/>
          <w:caps w:val="0"/>
          <w:color w:val="auto"/>
          <w:spacing w:val="0"/>
          <w:w w:val="100"/>
          <w:sz w:val="32"/>
          <w:szCs w:val="32"/>
          <w:highlight w:val="none"/>
          <w:lang w:val="en-US" w:eastAsia="zh-CN"/>
        </w:rPr>
        <w:t>滨海地区生态环境保护</w:t>
      </w:r>
      <w:r>
        <w:rPr>
          <w:rFonts w:hint="eastAsia" w:ascii="仿宋" w:hAnsi="仿宋" w:eastAsia="仿宋" w:cs="仿宋"/>
          <w:b w:val="0"/>
          <w:bCs/>
          <w:i w:val="0"/>
          <w:caps w:val="0"/>
          <w:color w:val="auto"/>
          <w:spacing w:val="0"/>
          <w:w w:val="100"/>
          <w:sz w:val="32"/>
          <w:szCs w:val="32"/>
          <w:highlight w:val="none"/>
        </w:rPr>
        <w:t>，</w:t>
      </w:r>
      <w:r>
        <w:rPr>
          <w:rFonts w:ascii="仿宋" w:hAnsi="仿宋" w:eastAsia="仿宋" w:cs="仿宋"/>
          <w:b w:val="0"/>
          <w:bCs/>
          <w:i w:val="0"/>
          <w:caps w:val="0"/>
          <w:color w:val="auto"/>
          <w:spacing w:val="0"/>
          <w:w w:val="100"/>
          <w:sz w:val="32"/>
          <w:szCs w:val="32"/>
          <w:highlight w:val="none"/>
          <w:lang w:eastAsia="zh-CN"/>
        </w:rPr>
        <w:t>依据《中华人民共和国</w:t>
      </w:r>
      <w:r>
        <w:rPr>
          <w:rFonts w:hint="eastAsia" w:ascii="仿宋" w:hAnsi="仿宋" w:eastAsia="仿宋" w:cs="仿宋"/>
          <w:b w:val="0"/>
          <w:bCs/>
          <w:i w:val="0"/>
          <w:caps w:val="0"/>
          <w:color w:val="auto"/>
          <w:spacing w:val="0"/>
          <w:w w:val="100"/>
          <w:sz w:val="32"/>
          <w:szCs w:val="32"/>
          <w:highlight w:val="none"/>
          <w:lang w:eastAsia="zh-CN"/>
        </w:rPr>
        <w:t>民法典</w:t>
      </w:r>
      <w:r>
        <w:rPr>
          <w:rFonts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eastAsia="zh-CN"/>
        </w:rPr>
        <w:t>以及相关法律法规，</w:t>
      </w:r>
      <w:r>
        <w:rPr>
          <w:rFonts w:hint="eastAsia" w:ascii="仿宋" w:hAnsi="仿宋" w:eastAsia="仿宋" w:cs="仿宋"/>
          <w:b w:val="0"/>
          <w:bCs/>
          <w:i w:val="0"/>
          <w:caps w:val="0"/>
          <w:color w:val="auto"/>
          <w:spacing w:val="0"/>
          <w:w w:val="100"/>
          <w:sz w:val="32"/>
          <w:szCs w:val="32"/>
          <w:highlight w:val="none"/>
        </w:rPr>
        <w:t>甲</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rPr>
        <w:t>乙双方</w:t>
      </w:r>
      <w:r>
        <w:rPr>
          <w:rFonts w:ascii="仿宋" w:hAnsi="仿宋" w:eastAsia="仿宋" w:cs="仿宋"/>
          <w:b w:val="0"/>
          <w:bCs/>
          <w:i w:val="0"/>
          <w:caps w:val="0"/>
          <w:color w:val="auto"/>
          <w:spacing w:val="0"/>
          <w:w w:val="100"/>
          <w:sz w:val="32"/>
          <w:szCs w:val="32"/>
          <w:highlight w:val="none"/>
        </w:rPr>
        <w:t>本着自愿、平等、公平、诚实、信用的原则，经友好协商</w:t>
      </w:r>
      <w:r>
        <w:rPr>
          <w:rFonts w:hint="eastAsia" w:ascii="仿宋" w:hAnsi="仿宋" w:eastAsia="仿宋" w:cs="仿宋"/>
          <w:b w:val="0"/>
          <w:bCs/>
          <w:i w:val="0"/>
          <w:caps w:val="0"/>
          <w:color w:val="auto"/>
          <w:spacing w:val="0"/>
          <w:w w:val="100"/>
          <w:sz w:val="32"/>
          <w:szCs w:val="32"/>
          <w:highlight w:val="none"/>
          <w:lang w:eastAsia="zh-CN"/>
        </w:rPr>
        <w:t>签订</w:t>
      </w:r>
      <w:r>
        <w:rPr>
          <w:rFonts w:ascii="仿宋" w:hAnsi="仿宋" w:eastAsia="仿宋" w:cs="仿宋"/>
          <w:b w:val="0"/>
          <w:bCs/>
          <w:i w:val="0"/>
          <w:caps w:val="0"/>
          <w:color w:val="auto"/>
          <w:spacing w:val="0"/>
          <w:w w:val="100"/>
          <w:sz w:val="32"/>
          <w:szCs w:val="32"/>
          <w:highlight w:val="none"/>
        </w:rPr>
        <w:t>本协议，由双方共同遵守。</w:t>
      </w:r>
    </w:p>
    <w:p w14:paraId="1E79032B">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 xml:space="preserve">第一条 </w:t>
      </w:r>
      <w:r>
        <w:rPr>
          <w:rFonts w:hint="eastAsia" w:ascii="仿宋" w:hAnsi="仿宋" w:eastAsia="仿宋" w:cs="仿宋"/>
          <w:b/>
          <w:bCs w:val="0"/>
          <w:i w:val="0"/>
          <w:caps w:val="0"/>
          <w:color w:val="auto"/>
          <w:spacing w:val="0"/>
          <w:w w:val="100"/>
          <w:sz w:val="32"/>
          <w:szCs w:val="32"/>
          <w:highlight w:val="none"/>
          <w:lang w:val="en-US" w:eastAsia="zh-CN"/>
        </w:rPr>
        <w:t>合作</w:t>
      </w:r>
      <w:r>
        <w:rPr>
          <w:rFonts w:hint="eastAsia" w:ascii="仿宋" w:hAnsi="仿宋" w:eastAsia="仿宋" w:cs="仿宋"/>
          <w:b/>
          <w:bCs w:val="0"/>
          <w:i w:val="0"/>
          <w:caps w:val="0"/>
          <w:color w:val="auto"/>
          <w:spacing w:val="0"/>
          <w:w w:val="100"/>
          <w:sz w:val="32"/>
          <w:szCs w:val="32"/>
          <w:highlight w:val="none"/>
        </w:rPr>
        <w:t>内容</w:t>
      </w:r>
      <w:r>
        <w:rPr>
          <w:rFonts w:hint="eastAsia" w:ascii="仿宋" w:hAnsi="仿宋" w:eastAsia="仿宋" w:cs="仿宋"/>
          <w:b/>
          <w:bCs w:val="0"/>
          <w:i w:val="0"/>
          <w:caps w:val="0"/>
          <w:color w:val="auto"/>
          <w:spacing w:val="0"/>
          <w:w w:val="100"/>
          <w:sz w:val="32"/>
          <w:szCs w:val="32"/>
          <w:highlight w:val="none"/>
          <w:lang w:eastAsia="zh-CN"/>
        </w:rPr>
        <w:t>及范围</w:t>
      </w:r>
    </w:p>
    <w:p w14:paraId="6EABD97B">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lang w:eastAsia="zh-CN"/>
        </w:rPr>
      </w:pPr>
      <w:r>
        <w:rPr>
          <w:rFonts w:hint="eastAsia" w:ascii="仿宋" w:hAnsi="仿宋" w:eastAsia="仿宋" w:cs="仿宋"/>
          <w:b w:val="0"/>
          <w:bCs/>
          <w:i w:val="0"/>
          <w:caps w:val="0"/>
          <w:color w:val="auto"/>
          <w:spacing w:val="0"/>
          <w:w w:val="100"/>
          <w:sz w:val="32"/>
          <w:szCs w:val="32"/>
          <w:highlight w:val="none"/>
        </w:rPr>
        <w:t xml:space="preserve">  </w:t>
      </w:r>
      <w:r>
        <w:rPr>
          <w:rFonts w:hint="eastAsia" w:ascii="仿宋" w:hAnsi="仿宋" w:eastAsia="仿宋" w:cs="仿宋"/>
          <w:b w:val="0"/>
          <w:bCs/>
          <w:i w:val="0"/>
          <w:caps w:val="0"/>
          <w:color w:val="auto"/>
          <w:spacing w:val="0"/>
          <w:w w:val="100"/>
          <w:sz w:val="32"/>
          <w:szCs w:val="32"/>
          <w:highlight w:val="none"/>
          <w:lang w:val="en-US" w:eastAsia="zh-CN"/>
        </w:rPr>
        <w:t>1.1</w:t>
      </w:r>
      <w:r>
        <w:rPr>
          <w:rFonts w:hint="eastAsia" w:ascii="仿宋" w:hAnsi="仿宋" w:eastAsia="仿宋" w:cs="仿宋"/>
          <w:b w:val="0"/>
          <w:bCs/>
          <w:i w:val="0"/>
          <w:caps w:val="0"/>
          <w:color w:val="auto"/>
          <w:spacing w:val="0"/>
          <w:w w:val="100"/>
          <w:sz w:val="32"/>
          <w:szCs w:val="32"/>
          <w:highlight w:val="none"/>
          <w:lang w:eastAsia="zh-CN"/>
        </w:rPr>
        <w:t>合作</w:t>
      </w:r>
      <w:r>
        <w:rPr>
          <w:rFonts w:hint="eastAsia" w:ascii="仿宋" w:hAnsi="仿宋" w:eastAsia="仿宋" w:cs="仿宋"/>
          <w:b w:val="0"/>
          <w:bCs/>
          <w:i w:val="0"/>
          <w:caps w:val="0"/>
          <w:color w:val="auto"/>
          <w:spacing w:val="0"/>
          <w:w w:val="100"/>
          <w:sz w:val="32"/>
          <w:szCs w:val="32"/>
          <w:highlight w:val="none"/>
        </w:rPr>
        <w:t>内容</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kern w:val="2"/>
          <w:sz w:val="32"/>
          <w:szCs w:val="32"/>
          <w:highlight w:val="none"/>
        </w:rPr>
        <w:t>甲、乙双方就文昌市铺前镇木兰湾椰子种植项目进行合作。由甲方</w:t>
      </w:r>
      <w:r>
        <w:rPr>
          <w:rFonts w:hint="eastAsia" w:ascii="仿宋" w:hAnsi="仿宋" w:eastAsia="仿宋" w:cs="仿宋"/>
          <w:b w:val="0"/>
          <w:bCs/>
          <w:i w:val="0"/>
          <w:caps w:val="0"/>
          <w:color w:val="auto"/>
          <w:spacing w:val="0"/>
          <w:w w:val="100"/>
          <w:kern w:val="2"/>
          <w:sz w:val="32"/>
          <w:szCs w:val="32"/>
          <w:highlight w:val="none"/>
          <w:lang w:eastAsia="zh-CN"/>
        </w:rPr>
        <w:t>指定</w:t>
      </w:r>
      <w:r>
        <w:rPr>
          <w:rFonts w:hint="eastAsia" w:ascii="仿宋" w:hAnsi="仿宋" w:eastAsia="仿宋" w:cs="仿宋"/>
          <w:b w:val="0"/>
          <w:bCs/>
          <w:i w:val="0"/>
          <w:caps w:val="0"/>
          <w:color w:val="auto"/>
          <w:spacing w:val="0"/>
          <w:w w:val="100"/>
          <w:kern w:val="2"/>
          <w:sz w:val="32"/>
          <w:szCs w:val="32"/>
          <w:highlight w:val="none"/>
        </w:rPr>
        <w:t>项目用地，</w:t>
      </w:r>
      <w:r>
        <w:rPr>
          <w:rFonts w:hint="eastAsia" w:ascii="仿宋" w:hAnsi="仿宋" w:eastAsia="仿宋" w:cs="仿宋"/>
          <w:b w:val="0"/>
          <w:bCs/>
          <w:i w:val="0"/>
          <w:caps w:val="0"/>
          <w:color w:val="auto"/>
          <w:spacing w:val="0"/>
          <w:w w:val="100"/>
          <w:kern w:val="2"/>
          <w:sz w:val="32"/>
          <w:szCs w:val="32"/>
          <w:highlight w:val="none"/>
          <w:lang w:eastAsia="zh-CN"/>
        </w:rPr>
        <w:t>并提供管理服务，</w:t>
      </w:r>
      <w:r>
        <w:rPr>
          <w:rFonts w:hint="eastAsia" w:ascii="仿宋" w:hAnsi="仿宋" w:eastAsia="仿宋" w:cs="仿宋"/>
          <w:b w:val="0"/>
          <w:bCs/>
          <w:i w:val="0"/>
          <w:caps w:val="0"/>
          <w:color w:val="auto"/>
          <w:spacing w:val="0"/>
          <w:w w:val="100"/>
          <w:kern w:val="2"/>
          <w:sz w:val="32"/>
          <w:szCs w:val="32"/>
          <w:highlight w:val="none"/>
        </w:rPr>
        <w:t>乙方在甲方提供项目用地范围内进行椰子树种植、椰子树管养护</w:t>
      </w:r>
      <w:r>
        <w:rPr>
          <w:rFonts w:hint="eastAsia" w:ascii="仿宋" w:hAnsi="仿宋" w:eastAsia="仿宋" w:cs="仿宋"/>
          <w:b w:val="0"/>
          <w:bCs/>
          <w:i w:val="0"/>
          <w:caps w:val="0"/>
          <w:color w:val="auto"/>
          <w:spacing w:val="0"/>
          <w:w w:val="100"/>
          <w:kern w:val="2"/>
          <w:sz w:val="32"/>
          <w:szCs w:val="32"/>
          <w:highlight w:val="none"/>
          <w:lang w:eastAsia="zh-CN"/>
        </w:rPr>
        <w:t>，实现“以用代管”。</w:t>
      </w:r>
    </w:p>
    <w:p w14:paraId="7F7EC77F">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kern w:val="2"/>
          <w:sz w:val="32"/>
          <w:szCs w:val="32"/>
          <w:highlight w:val="none"/>
        </w:rPr>
        <w:t xml:space="preserve"> </w:t>
      </w:r>
      <w:r>
        <w:rPr>
          <w:rFonts w:hint="eastAsia" w:ascii="仿宋" w:hAnsi="仿宋" w:eastAsia="仿宋" w:cs="仿宋"/>
          <w:b w:val="0"/>
          <w:bCs/>
          <w:i w:val="0"/>
          <w:caps w:val="0"/>
          <w:color w:val="auto"/>
          <w:spacing w:val="0"/>
          <w:w w:val="100"/>
          <w:kern w:val="2"/>
          <w:sz w:val="32"/>
          <w:szCs w:val="32"/>
          <w:highlight w:val="none"/>
          <w:lang w:val="en-US" w:eastAsia="zh-CN"/>
        </w:rPr>
        <w:t xml:space="preserve">1.2 </w:t>
      </w:r>
      <w:r>
        <w:rPr>
          <w:rFonts w:hint="eastAsia" w:ascii="仿宋" w:hAnsi="仿宋" w:eastAsia="仿宋" w:cs="仿宋"/>
          <w:b w:val="0"/>
          <w:bCs/>
          <w:i w:val="0"/>
          <w:caps w:val="0"/>
          <w:color w:val="auto"/>
          <w:spacing w:val="0"/>
          <w:w w:val="100"/>
          <w:kern w:val="2"/>
          <w:sz w:val="32"/>
          <w:szCs w:val="32"/>
          <w:highlight w:val="none"/>
        </w:rPr>
        <w:t>合作范围</w:t>
      </w:r>
      <w:r>
        <w:rPr>
          <w:rFonts w:hint="eastAsia" w:ascii="仿宋" w:hAnsi="仿宋" w:eastAsia="仿宋" w:cs="仿宋"/>
          <w:b w:val="0"/>
          <w:bCs/>
          <w:i w:val="0"/>
          <w:caps w:val="0"/>
          <w:color w:val="auto"/>
          <w:spacing w:val="0"/>
          <w:w w:val="100"/>
          <w:kern w:val="2"/>
          <w:sz w:val="32"/>
          <w:szCs w:val="32"/>
          <w:highlight w:val="none"/>
          <w:lang w:eastAsia="zh-CN"/>
        </w:rPr>
        <w:t>：</w:t>
      </w:r>
      <w:r>
        <w:rPr>
          <w:rFonts w:hint="eastAsia" w:ascii="仿宋" w:hAnsi="仿宋" w:eastAsia="仿宋" w:cs="仿宋"/>
          <w:b w:val="0"/>
          <w:bCs/>
          <w:i w:val="0"/>
          <w:caps w:val="0"/>
          <w:color w:val="auto"/>
          <w:spacing w:val="0"/>
          <w:w w:val="100"/>
          <w:kern w:val="2"/>
          <w:sz w:val="32"/>
          <w:szCs w:val="32"/>
          <w:highlight w:val="none"/>
        </w:rPr>
        <w:t>文昌市铺前镇木兰湾省级储备用地</w:t>
      </w:r>
      <w:r>
        <w:rPr>
          <w:rFonts w:hint="eastAsia" w:ascii="仿宋" w:hAnsi="仿宋" w:eastAsia="仿宋" w:cs="仿宋"/>
          <w:b w:val="0"/>
          <w:bCs/>
          <w:i w:val="0"/>
          <w:caps w:val="0"/>
          <w:color w:val="auto"/>
          <w:spacing w:val="0"/>
          <w:w w:val="100"/>
          <w:kern w:val="2"/>
          <w:sz w:val="32"/>
          <w:szCs w:val="32"/>
          <w:highlight w:val="none"/>
          <w:lang w:eastAsia="zh-CN"/>
        </w:rPr>
        <w:t>（三区）</w:t>
      </w:r>
      <w:r>
        <w:rPr>
          <w:rFonts w:hint="eastAsia" w:ascii="仿宋" w:hAnsi="仿宋" w:eastAsia="仿宋" w:cs="仿宋"/>
          <w:b w:val="0"/>
          <w:bCs/>
          <w:i w:val="0"/>
          <w:caps w:val="0"/>
          <w:color w:val="auto"/>
          <w:spacing w:val="0"/>
          <w:w w:val="100"/>
          <w:kern w:val="2"/>
          <w:sz w:val="32"/>
          <w:szCs w:val="32"/>
          <w:highlight w:val="none"/>
        </w:rPr>
        <w:t>规划</w:t>
      </w:r>
      <w:r>
        <w:rPr>
          <w:rFonts w:hint="eastAsia" w:ascii="仿宋" w:hAnsi="仿宋" w:eastAsia="仿宋" w:cs="仿宋"/>
          <w:b w:val="0"/>
          <w:i w:val="0"/>
          <w:caps w:val="0"/>
          <w:color w:val="auto"/>
          <w:spacing w:val="0"/>
          <w:w w:val="100"/>
          <w:sz w:val="32"/>
          <w:szCs w:val="32"/>
          <w:highlight w:val="none"/>
        </w:rPr>
        <w:t>种植椰子地块面积</w:t>
      </w:r>
      <w:r>
        <w:rPr>
          <w:rFonts w:hint="eastAsia" w:ascii="Times New Roman" w:hAnsi="Times New Roman" w:eastAsia="仿宋_GB2312" w:cs="Times New Roman"/>
          <w:color w:val="auto"/>
          <w:sz w:val="28"/>
          <w:szCs w:val="28"/>
          <w:highlight w:val="none"/>
          <w:vertAlign w:val="baseline"/>
          <w:lang w:val="en-US" w:eastAsia="zh-CN"/>
        </w:rPr>
        <w:t>3032.38</w:t>
      </w:r>
      <w:r>
        <w:rPr>
          <w:rFonts w:hint="eastAsia" w:ascii="仿宋" w:hAnsi="仿宋" w:eastAsia="仿宋" w:cs="仿宋"/>
          <w:b w:val="0"/>
          <w:i w:val="0"/>
          <w:caps w:val="0"/>
          <w:color w:val="auto"/>
          <w:spacing w:val="0"/>
          <w:w w:val="100"/>
          <w:sz w:val="32"/>
          <w:szCs w:val="32"/>
          <w:highlight w:val="none"/>
        </w:rPr>
        <w:t>亩</w:t>
      </w:r>
      <w:r>
        <w:rPr>
          <w:rFonts w:hint="eastAsia" w:ascii="仿宋" w:hAnsi="仿宋" w:eastAsia="仿宋" w:cs="仿宋"/>
          <w:b w:val="0"/>
          <w:bCs/>
          <w:i w:val="0"/>
          <w:caps w:val="0"/>
          <w:color w:val="auto"/>
          <w:spacing w:val="0"/>
          <w:w w:val="100"/>
          <w:kern w:val="2"/>
          <w:sz w:val="32"/>
          <w:szCs w:val="32"/>
          <w:highlight w:val="none"/>
          <w:lang w:eastAsia="zh-CN"/>
        </w:rPr>
        <w:t>（含已种植区域）</w:t>
      </w:r>
      <w:r>
        <w:rPr>
          <w:rFonts w:hint="eastAsia" w:ascii="仿宋" w:hAnsi="仿宋" w:eastAsia="仿宋" w:cs="仿宋"/>
          <w:b w:val="0"/>
          <w:i w:val="0"/>
          <w:caps w:val="0"/>
          <w:color w:val="auto"/>
          <w:spacing w:val="0"/>
          <w:w w:val="100"/>
          <w:sz w:val="32"/>
          <w:szCs w:val="32"/>
          <w:highlight w:val="none"/>
        </w:rPr>
        <w:t>，</w:t>
      </w:r>
      <w:r>
        <w:rPr>
          <w:rFonts w:hint="eastAsia" w:ascii="仿宋" w:hAnsi="仿宋" w:eastAsia="仿宋" w:cs="仿宋"/>
          <w:b/>
          <w:bCs/>
          <w:i w:val="0"/>
          <w:caps w:val="0"/>
          <w:color w:val="auto"/>
          <w:spacing w:val="0"/>
          <w:w w:val="100"/>
          <w:sz w:val="32"/>
          <w:szCs w:val="32"/>
          <w:highlight w:val="none"/>
        </w:rPr>
        <w:t>具体范围以甲方实际提供用地面积为准。</w:t>
      </w:r>
      <w:r>
        <w:rPr>
          <w:rFonts w:hint="eastAsia" w:ascii="仿宋" w:hAnsi="仿宋" w:eastAsia="仿宋" w:cs="仿宋"/>
          <w:b w:val="0"/>
          <w:i w:val="0"/>
          <w:caps w:val="0"/>
          <w:color w:val="auto"/>
          <w:spacing w:val="0"/>
          <w:w w:val="100"/>
          <w:sz w:val="32"/>
          <w:szCs w:val="32"/>
          <w:highlight w:val="none"/>
          <w:lang w:eastAsia="zh-CN"/>
        </w:rPr>
        <w:t>（详见附件：</w:t>
      </w:r>
      <w:r>
        <w:rPr>
          <w:rFonts w:hint="eastAsia" w:ascii="仿宋" w:hAnsi="仿宋" w:eastAsia="仿宋" w:cs="仿宋"/>
          <w:b w:val="0"/>
          <w:bCs/>
          <w:i w:val="0"/>
          <w:caps w:val="0"/>
          <w:color w:val="auto"/>
          <w:spacing w:val="0"/>
          <w:w w:val="100"/>
          <w:kern w:val="2"/>
          <w:sz w:val="32"/>
          <w:szCs w:val="32"/>
          <w:highlight w:val="none"/>
        </w:rPr>
        <w:t>铺前镇木兰湾省级储备用地</w:t>
      </w:r>
      <w:r>
        <w:rPr>
          <w:rFonts w:hint="eastAsia" w:ascii="仿宋" w:hAnsi="仿宋" w:eastAsia="仿宋" w:cs="仿宋"/>
          <w:b w:val="0"/>
          <w:bCs/>
          <w:i w:val="0"/>
          <w:caps w:val="0"/>
          <w:color w:val="auto"/>
          <w:spacing w:val="0"/>
          <w:w w:val="100"/>
          <w:kern w:val="2"/>
          <w:sz w:val="32"/>
          <w:szCs w:val="32"/>
          <w:highlight w:val="none"/>
          <w:lang w:eastAsia="zh-CN"/>
        </w:rPr>
        <w:t>（三区）</w:t>
      </w:r>
      <w:r>
        <w:rPr>
          <w:rFonts w:hint="eastAsia" w:ascii="仿宋" w:hAnsi="仿宋" w:eastAsia="仿宋" w:cs="仿宋"/>
          <w:b w:val="0"/>
          <w:i w:val="0"/>
          <w:caps w:val="0"/>
          <w:color w:val="auto"/>
          <w:spacing w:val="0"/>
          <w:w w:val="100"/>
          <w:sz w:val="32"/>
          <w:szCs w:val="32"/>
          <w:highlight w:val="none"/>
          <w:lang w:val="en-US" w:eastAsia="zh-CN"/>
        </w:rPr>
        <w:t>地块测量图、管理服务合作项目用地确认书</w:t>
      </w:r>
      <w:r>
        <w:rPr>
          <w:rFonts w:hint="eastAsia" w:ascii="仿宋" w:hAnsi="仿宋" w:eastAsia="仿宋" w:cs="仿宋"/>
          <w:b w:val="0"/>
          <w:i w:val="0"/>
          <w:caps w:val="0"/>
          <w:color w:val="auto"/>
          <w:spacing w:val="0"/>
          <w:w w:val="100"/>
          <w:sz w:val="32"/>
          <w:szCs w:val="32"/>
          <w:highlight w:val="none"/>
          <w:lang w:eastAsia="zh-CN"/>
        </w:rPr>
        <w:t>）</w:t>
      </w:r>
    </w:p>
    <w:p w14:paraId="3419C082">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rPr>
        <w:t xml:space="preserve">第二条 </w:t>
      </w:r>
      <w:r>
        <w:rPr>
          <w:rFonts w:hint="eastAsia" w:ascii="仿宋" w:hAnsi="仿宋" w:eastAsia="仿宋" w:cs="仿宋"/>
          <w:b/>
          <w:bCs w:val="0"/>
          <w:i w:val="0"/>
          <w:caps w:val="0"/>
          <w:color w:val="auto"/>
          <w:spacing w:val="0"/>
          <w:w w:val="100"/>
          <w:sz w:val="32"/>
          <w:szCs w:val="32"/>
          <w:highlight w:val="none"/>
          <w:lang w:eastAsia="zh-CN"/>
        </w:rPr>
        <w:t>双方权利</w:t>
      </w:r>
      <w:r>
        <w:rPr>
          <w:rFonts w:hint="eastAsia" w:ascii="仿宋" w:hAnsi="仿宋" w:eastAsia="仿宋" w:cs="仿宋"/>
          <w:b/>
          <w:bCs w:val="0"/>
          <w:i w:val="0"/>
          <w:caps w:val="0"/>
          <w:color w:val="auto"/>
          <w:spacing w:val="0"/>
          <w:w w:val="100"/>
          <w:sz w:val="32"/>
          <w:szCs w:val="32"/>
          <w:highlight w:val="none"/>
        </w:rPr>
        <w:t>义务</w:t>
      </w:r>
    </w:p>
    <w:p w14:paraId="6A1206CC">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rPr>
        <w:t>2.1 甲方</w:t>
      </w:r>
      <w:r>
        <w:rPr>
          <w:rFonts w:hint="eastAsia" w:ascii="仿宋" w:hAnsi="仿宋" w:eastAsia="仿宋" w:cs="仿宋"/>
          <w:b w:val="0"/>
          <w:bCs/>
          <w:i w:val="0"/>
          <w:caps w:val="0"/>
          <w:color w:val="auto"/>
          <w:spacing w:val="0"/>
          <w:w w:val="100"/>
          <w:sz w:val="32"/>
          <w:szCs w:val="32"/>
          <w:highlight w:val="none"/>
          <w:lang w:eastAsia="zh-CN"/>
        </w:rPr>
        <w:t>权利义务</w:t>
      </w:r>
    </w:p>
    <w:p w14:paraId="23D63977">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 xml:space="preserve">2.1.1 </w:t>
      </w:r>
      <w:r>
        <w:rPr>
          <w:rFonts w:hint="eastAsia" w:ascii="仿宋" w:hAnsi="仿宋" w:eastAsia="仿宋" w:cs="仿宋"/>
          <w:b w:val="0"/>
          <w:bCs/>
          <w:i w:val="0"/>
          <w:caps w:val="0"/>
          <w:color w:val="auto"/>
          <w:spacing w:val="0"/>
          <w:w w:val="100"/>
          <w:sz w:val="32"/>
          <w:szCs w:val="32"/>
          <w:highlight w:val="none"/>
        </w:rPr>
        <w:t>负责</w:t>
      </w:r>
      <w:r>
        <w:rPr>
          <w:rFonts w:hint="eastAsia" w:ascii="仿宋" w:hAnsi="仿宋" w:eastAsia="仿宋" w:cs="仿宋"/>
          <w:b w:val="0"/>
          <w:bCs/>
          <w:i w:val="0"/>
          <w:caps w:val="0"/>
          <w:color w:val="auto"/>
          <w:spacing w:val="0"/>
          <w:w w:val="100"/>
          <w:sz w:val="32"/>
          <w:szCs w:val="32"/>
          <w:highlight w:val="none"/>
          <w:lang w:eastAsia="zh-CN"/>
        </w:rPr>
        <w:t>指定</w:t>
      </w:r>
      <w:r>
        <w:rPr>
          <w:rFonts w:hint="eastAsia" w:ascii="仿宋" w:hAnsi="仿宋" w:eastAsia="仿宋" w:cs="仿宋"/>
          <w:b w:val="0"/>
          <w:bCs/>
          <w:i w:val="0"/>
          <w:caps w:val="0"/>
          <w:color w:val="auto"/>
          <w:spacing w:val="0"/>
          <w:w w:val="100"/>
          <w:sz w:val="32"/>
          <w:szCs w:val="32"/>
          <w:highlight w:val="none"/>
        </w:rPr>
        <w:t>椰子树种植项目用地</w:t>
      </w:r>
      <w:r>
        <w:rPr>
          <w:rFonts w:hint="eastAsia" w:ascii="仿宋" w:hAnsi="仿宋" w:eastAsia="仿宋" w:cs="仿宋"/>
          <w:b w:val="0"/>
          <w:bCs/>
          <w:i w:val="0"/>
          <w:caps w:val="0"/>
          <w:color w:val="auto"/>
          <w:spacing w:val="0"/>
          <w:w w:val="100"/>
          <w:sz w:val="32"/>
          <w:szCs w:val="32"/>
          <w:highlight w:val="none"/>
          <w:lang w:eastAsia="zh-CN"/>
        </w:rPr>
        <w:t>并进行管理服务</w:t>
      </w:r>
      <w:r>
        <w:rPr>
          <w:rFonts w:hint="eastAsia" w:ascii="仿宋" w:hAnsi="仿宋" w:eastAsia="仿宋" w:cs="仿宋"/>
          <w:b w:val="0"/>
          <w:bCs/>
          <w:i w:val="0"/>
          <w:caps w:val="0"/>
          <w:color w:val="auto"/>
          <w:spacing w:val="0"/>
          <w:w w:val="100"/>
          <w:sz w:val="32"/>
          <w:szCs w:val="32"/>
          <w:highlight w:val="none"/>
        </w:rPr>
        <w:t>。</w:t>
      </w:r>
    </w:p>
    <w:p w14:paraId="068883F9">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 xml:space="preserve">1.2 </w:t>
      </w:r>
      <w:r>
        <w:rPr>
          <w:rFonts w:hint="eastAsia" w:ascii="仿宋" w:hAnsi="仿宋" w:eastAsia="仿宋" w:cs="仿宋"/>
          <w:b w:val="0"/>
          <w:bCs/>
          <w:i w:val="0"/>
          <w:caps w:val="0"/>
          <w:color w:val="auto"/>
          <w:spacing w:val="0"/>
          <w:w w:val="100"/>
          <w:sz w:val="32"/>
          <w:szCs w:val="32"/>
          <w:highlight w:val="none"/>
        </w:rPr>
        <w:t>甲方配合乙方协调完成椰子树种植及管养护期间所需相关手续办理，确保项目顺利进行。</w:t>
      </w:r>
    </w:p>
    <w:p w14:paraId="775EACDD">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lang w:val="en-US" w:eastAsia="zh-CN" w:bidi="ar-SA"/>
        </w:rPr>
      </w:pPr>
      <w:r>
        <w:rPr>
          <w:rFonts w:hint="eastAsia" w:ascii="仿宋" w:hAnsi="仿宋" w:eastAsia="仿宋" w:cs="仿宋"/>
          <w:b w:val="0"/>
          <w:bCs/>
          <w:i w:val="0"/>
          <w:caps w:val="0"/>
          <w:color w:val="auto"/>
          <w:spacing w:val="0"/>
          <w:w w:val="100"/>
          <w:sz w:val="32"/>
          <w:szCs w:val="32"/>
          <w:highlight w:val="none"/>
          <w:lang w:val="en-US" w:eastAsia="zh-CN"/>
        </w:rPr>
        <w:t>2.1</w:t>
      </w:r>
      <w:r>
        <w:rPr>
          <w:rFonts w:hint="eastAsia" w:ascii="仿宋" w:hAnsi="仿宋" w:eastAsia="仿宋" w:cs="仿宋"/>
          <w:b w:val="0"/>
          <w:bCs/>
          <w:i w:val="0"/>
          <w:caps w:val="0"/>
          <w:color w:val="auto"/>
          <w:spacing w:val="0"/>
          <w:w w:val="100"/>
          <w:kern w:val="2"/>
          <w:sz w:val="32"/>
          <w:szCs w:val="32"/>
          <w:highlight w:val="none"/>
          <w:lang w:val="en-US" w:eastAsia="zh-CN" w:bidi="ar-SA"/>
        </w:rPr>
        <w:t>.3 甲方为乙方提供椰子树种植协调服务，负责与相关部门进行必要的沟通协调，确保项目顺利进行。</w:t>
      </w:r>
    </w:p>
    <w:p w14:paraId="5CA29060">
      <w:pPr>
        <w:pStyle w:val="11"/>
        <w:keepNext w:val="0"/>
        <w:keepLines w:val="0"/>
        <w:widowControl/>
        <w:suppressLineNumbers w:val="0"/>
        <w:spacing w:before="0" w:beforeAutospacing="0" w:after="0" w:afterAutospacing="0"/>
        <w:ind w:right="0" w:firstLine="640" w:firstLineChars="200"/>
        <w:jc w:val="left"/>
        <w:rPr>
          <w:rFonts w:hint="eastAsia" w:ascii="仿宋" w:hAnsi="仿宋" w:eastAsia="仿宋" w:cs="仿宋"/>
          <w:b w:val="0"/>
          <w:bCs/>
          <w:i w:val="0"/>
          <w:caps w:val="0"/>
          <w:color w:val="auto"/>
          <w:spacing w:val="0"/>
          <w:w w:val="100"/>
          <w:kern w:val="2"/>
          <w:sz w:val="32"/>
          <w:szCs w:val="32"/>
          <w:highlight w:val="none"/>
          <w:lang w:val="en-US" w:eastAsia="zh-CN" w:bidi="ar-SA"/>
        </w:rPr>
      </w:pPr>
      <w:r>
        <w:rPr>
          <w:rFonts w:hint="eastAsia" w:ascii="仿宋" w:hAnsi="仿宋" w:eastAsia="仿宋" w:cs="仿宋"/>
          <w:b w:val="0"/>
          <w:bCs/>
          <w:i w:val="0"/>
          <w:caps w:val="0"/>
          <w:color w:val="auto"/>
          <w:spacing w:val="0"/>
          <w:w w:val="100"/>
          <w:kern w:val="2"/>
          <w:sz w:val="32"/>
          <w:szCs w:val="32"/>
          <w:highlight w:val="none"/>
          <w:lang w:val="en-US" w:eastAsia="zh-CN" w:bidi="ar-SA"/>
        </w:rPr>
        <w:t>2.1.4甲方不定期派员对地块进行巡查，检查乙方的椰子种植、灌溉执行、病虫害防治、树体维护等工作是否符合要求和标准。</w:t>
      </w:r>
    </w:p>
    <w:p w14:paraId="12D47E90">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2.1.5 甲方不定期</w:t>
      </w:r>
      <w:r>
        <w:rPr>
          <w:rFonts w:hint="eastAsia" w:ascii="仿宋" w:hAnsi="仿宋" w:eastAsia="仿宋" w:cs="仿宋"/>
          <w:b w:val="0"/>
          <w:bCs/>
          <w:i w:val="0"/>
          <w:caps w:val="0"/>
          <w:color w:val="auto"/>
          <w:spacing w:val="0"/>
          <w:w w:val="100"/>
          <w:sz w:val="32"/>
          <w:szCs w:val="32"/>
          <w:highlight w:val="none"/>
        </w:rPr>
        <w:t>派</w:t>
      </w:r>
      <w:r>
        <w:rPr>
          <w:rFonts w:hint="eastAsia" w:ascii="仿宋" w:hAnsi="仿宋" w:eastAsia="仿宋" w:cs="仿宋"/>
          <w:b w:val="0"/>
          <w:bCs/>
          <w:i w:val="0"/>
          <w:caps w:val="0"/>
          <w:color w:val="auto"/>
          <w:spacing w:val="0"/>
          <w:w w:val="100"/>
          <w:sz w:val="32"/>
          <w:szCs w:val="32"/>
          <w:highlight w:val="none"/>
          <w:lang w:eastAsia="zh-CN"/>
        </w:rPr>
        <w:t>相关</w:t>
      </w:r>
      <w:r>
        <w:rPr>
          <w:rFonts w:hint="eastAsia" w:ascii="仿宋" w:hAnsi="仿宋" w:eastAsia="仿宋" w:cs="仿宋"/>
          <w:b w:val="0"/>
          <w:bCs/>
          <w:i w:val="0"/>
          <w:caps w:val="0"/>
          <w:color w:val="auto"/>
          <w:spacing w:val="0"/>
          <w:w w:val="100"/>
          <w:sz w:val="32"/>
          <w:szCs w:val="32"/>
          <w:highlight w:val="none"/>
        </w:rPr>
        <w:t>人员进行现场指导，解答乙方在种植、养护过程中遇到的技术问题</w:t>
      </w:r>
      <w:r>
        <w:rPr>
          <w:rFonts w:hint="eastAsia" w:ascii="仿宋" w:hAnsi="仿宋" w:eastAsia="仿宋" w:cs="仿宋"/>
          <w:b w:val="0"/>
          <w:bCs/>
          <w:i w:val="0"/>
          <w:caps w:val="0"/>
          <w:color w:val="auto"/>
          <w:spacing w:val="0"/>
          <w:w w:val="100"/>
          <w:sz w:val="32"/>
          <w:szCs w:val="32"/>
          <w:highlight w:val="none"/>
          <w:lang w:eastAsia="zh-CN"/>
        </w:rPr>
        <w:t>。</w:t>
      </w:r>
    </w:p>
    <w:p w14:paraId="74D717EC">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2.1.6 甲方有权对合作地块进行巡查监督，</w:t>
      </w:r>
      <w:r>
        <w:rPr>
          <w:rFonts w:hint="default" w:ascii="仿宋" w:hAnsi="仿宋" w:eastAsia="仿宋" w:cs="仿宋"/>
          <w:b w:val="0"/>
          <w:bCs/>
          <w:i w:val="0"/>
          <w:caps w:val="0"/>
          <w:color w:val="auto"/>
          <w:spacing w:val="0"/>
          <w:w w:val="100"/>
          <w:kern w:val="2"/>
          <w:sz w:val="32"/>
          <w:szCs w:val="32"/>
          <w:highlight w:val="none"/>
          <w:lang w:val="en-US" w:eastAsia="zh-CN" w:bidi="ar-SA"/>
        </w:rPr>
        <w:t>监督乙方是否遵守安全生产规定</w:t>
      </w:r>
      <w:r>
        <w:rPr>
          <w:rFonts w:hint="eastAsia" w:ascii="仿宋" w:hAnsi="仿宋" w:eastAsia="仿宋" w:cs="仿宋"/>
          <w:b w:val="0"/>
          <w:bCs/>
          <w:i w:val="0"/>
          <w:caps w:val="0"/>
          <w:color w:val="auto"/>
          <w:spacing w:val="0"/>
          <w:w w:val="100"/>
          <w:kern w:val="2"/>
          <w:sz w:val="32"/>
          <w:szCs w:val="32"/>
          <w:highlight w:val="none"/>
          <w:lang w:val="en-US" w:eastAsia="zh-CN" w:bidi="ar-SA"/>
        </w:rPr>
        <w:t>，一旦发现违法违规行为，有权要求</w:t>
      </w:r>
      <w:r>
        <w:rPr>
          <w:rFonts w:hint="eastAsia" w:ascii="仿宋" w:hAnsi="仿宋" w:eastAsia="仿宋" w:cs="仿宋"/>
          <w:b w:val="0"/>
          <w:bCs/>
          <w:i w:val="0"/>
          <w:caps w:val="0"/>
          <w:color w:val="auto"/>
          <w:spacing w:val="0"/>
          <w:w w:val="100"/>
          <w:sz w:val="32"/>
          <w:szCs w:val="32"/>
          <w:highlight w:val="none"/>
          <w:lang w:val="en-US" w:eastAsia="zh-CN"/>
        </w:rPr>
        <w:t>乙方进行整改。</w:t>
      </w:r>
    </w:p>
    <w:p w14:paraId="6EEB24CA">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2.1.7 甲方无需为乙方在指定项目用地上所开展的包含但不限于种植椰子树的各项工作支付任何费用。</w:t>
      </w:r>
    </w:p>
    <w:p w14:paraId="5B1D9374">
      <w:pPr>
        <w:pStyle w:val="5"/>
        <w:snapToGrid/>
        <w:spacing w:before="0" w:beforeAutospacing="0" w:after="0" w:afterAutospacing="0" w:line="240" w:lineRule="auto"/>
        <w:ind w:firstLine="643" w:firstLineChars="200"/>
        <w:jc w:val="both"/>
        <w:textAlignment w:val="baseline"/>
        <w:rPr>
          <w:rFonts w:hint="default" w:ascii="仿宋" w:hAnsi="仿宋" w:eastAsia="仿宋" w:cs="仿宋"/>
          <w:b/>
          <w:bCs w:val="0"/>
          <w:i w:val="0"/>
          <w:caps w:val="0"/>
          <w:color w:val="auto"/>
          <w:spacing w:val="0"/>
          <w:w w:val="100"/>
          <w:sz w:val="32"/>
          <w:szCs w:val="32"/>
          <w:highlight w:val="none"/>
          <w:lang w:val="en-US" w:eastAsia="zh-CN"/>
        </w:rPr>
      </w:pPr>
      <w:r>
        <w:rPr>
          <w:rFonts w:hint="eastAsia" w:ascii="仿宋" w:hAnsi="仿宋" w:eastAsia="仿宋" w:cs="仿宋"/>
          <w:b/>
          <w:bCs w:val="0"/>
          <w:i w:val="0"/>
          <w:caps w:val="0"/>
          <w:color w:val="auto"/>
          <w:spacing w:val="0"/>
          <w:w w:val="100"/>
          <w:sz w:val="32"/>
          <w:szCs w:val="32"/>
          <w:highlight w:val="none"/>
          <w:lang w:val="en-US" w:eastAsia="zh-CN"/>
        </w:rPr>
        <w:t>2.1.8 合作范围内种植的椰子树产权归甲方所有。</w:t>
      </w:r>
    </w:p>
    <w:p w14:paraId="575F547B">
      <w:pPr>
        <w:pStyle w:val="5"/>
        <w:ind w:left="0" w:leftChars="0" w:firstLine="640" w:firstLineChars="200"/>
        <w:rPr>
          <w:rFonts w:hint="default" w:eastAsia="宋体"/>
          <w:color w:val="auto"/>
          <w:highlight w:val="none"/>
          <w:lang w:val="en-US" w:eastAsia="zh-CN"/>
        </w:rPr>
      </w:pPr>
      <w:r>
        <w:rPr>
          <w:rFonts w:hint="eastAsia" w:ascii="仿宋" w:hAnsi="仿宋" w:eastAsia="仿宋" w:cs="仿宋"/>
          <w:b w:val="0"/>
          <w:bCs/>
          <w:i w:val="0"/>
          <w:caps w:val="0"/>
          <w:color w:val="auto"/>
          <w:spacing w:val="0"/>
          <w:w w:val="100"/>
          <w:kern w:val="2"/>
          <w:sz w:val="32"/>
          <w:szCs w:val="32"/>
          <w:highlight w:val="none"/>
          <w:lang w:val="en-US" w:eastAsia="zh-CN" w:bidi="ar-SA"/>
        </w:rPr>
        <w:t>2.2 乙方权利义务</w:t>
      </w:r>
    </w:p>
    <w:p w14:paraId="0B4541CE">
      <w:pPr>
        <w:snapToGrid/>
        <w:spacing w:before="0" w:beforeAutospacing="0" w:after="0" w:afterAutospacing="0" w:line="240" w:lineRule="auto"/>
        <w:ind w:firstLine="640" w:firstLineChars="200"/>
        <w:jc w:val="both"/>
        <w:textAlignment w:val="baseline"/>
        <w:rPr>
          <w:rFonts w:hint="eastAsia" w:ascii="仿宋" w:hAnsi="仿宋" w:eastAsia="仿宋" w:cs="仿宋"/>
          <w:b/>
          <w:bCs w:val="0"/>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2.2.1</w:t>
      </w:r>
      <w:r>
        <w:rPr>
          <w:rFonts w:hint="eastAsia" w:ascii="仿宋" w:hAnsi="仿宋" w:eastAsia="仿宋" w:cs="仿宋"/>
          <w:b w:val="0"/>
          <w:bCs/>
          <w:i w:val="0"/>
          <w:caps w:val="0"/>
          <w:color w:val="auto"/>
          <w:spacing w:val="0"/>
          <w:w w:val="100"/>
          <w:sz w:val="32"/>
          <w:szCs w:val="32"/>
          <w:highlight w:val="none"/>
        </w:rPr>
        <w:t>乙方负责在项目用地内种植椰子树及管养护，并承担种植及管养护所产生的费用支出，</w:t>
      </w:r>
      <w:r>
        <w:rPr>
          <w:rFonts w:hint="eastAsia" w:ascii="仿宋" w:hAnsi="仿宋" w:eastAsia="仿宋" w:cs="仿宋"/>
          <w:b/>
          <w:bCs w:val="0"/>
          <w:i w:val="0"/>
          <w:caps w:val="0"/>
          <w:color w:val="auto"/>
          <w:spacing w:val="0"/>
          <w:w w:val="100"/>
          <w:sz w:val="32"/>
          <w:szCs w:val="32"/>
          <w:highlight w:val="none"/>
        </w:rPr>
        <w:t>椰子树</w:t>
      </w:r>
      <w:r>
        <w:rPr>
          <w:rFonts w:hint="eastAsia" w:ascii="仿宋" w:hAnsi="仿宋" w:eastAsia="仿宋" w:cs="仿宋"/>
          <w:b/>
          <w:bCs w:val="0"/>
          <w:i w:val="0"/>
          <w:caps w:val="0"/>
          <w:color w:val="auto"/>
          <w:spacing w:val="0"/>
          <w:w w:val="100"/>
          <w:sz w:val="32"/>
          <w:szCs w:val="32"/>
          <w:highlight w:val="none"/>
          <w:lang w:val="en-US" w:eastAsia="zh-CN"/>
        </w:rPr>
        <w:t>的经营性</w:t>
      </w:r>
      <w:r>
        <w:rPr>
          <w:rFonts w:hint="eastAsia" w:ascii="仿宋" w:hAnsi="仿宋" w:eastAsia="仿宋" w:cs="仿宋"/>
          <w:b/>
          <w:bCs w:val="0"/>
          <w:i w:val="0"/>
          <w:caps w:val="0"/>
          <w:color w:val="auto"/>
          <w:spacing w:val="0"/>
          <w:w w:val="100"/>
          <w:sz w:val="32"/>
          <w:szCs w:val="32"/>
          <w:highlight w:val="none"/>
          <w:lang w:eastAsia="zh-CN"/>
        </w:rPr>
        <w:t>收益</w:t>
      </w:r>
      <w:r>
        <w:rPr>
          <w:rFonts w:hint="eastAsia" w:ascii="仿宋" w:hAnsi="仿宋" w:eastAsia="仿宋" w:cs="仿宋"/>
          <w:b/>
          <w:bCs w:val="0"/>
          <w:i w:val="0"/>
          <w:caps w:val="0"/>
          <w:color w:val="auto"/>
          <w:spacing w:val="0"/>
          <w:w w:val="100"/>
          <w:sz w:val="32"/>
          <w:szCs w:val="32"/>
          <w:highlight w:val="none"/>
        </w:rPr>
        <w:t>归乙方所有。</w:t>
      </w:r>
    </w:p>
    <w:p w14:paraId="3A916E9B">
      <w:pPr>
        <w:pStyle w:val="2"/>
        <w:ind w:firstLine="643" w:firstLineChars="200"/>
        <w:rPr>
          <w:rFonts w:hint="default" w:ascii="仿宋" w:hAnsi="仿宋" w:eastAsia="仿宋" w:cs="仿宋"/>
          <w:b/>
          <w:bCs w:val="0"/>
          <w:i w:val="0"/>
          <w:caps w:val="0"/>
          <w:color w:val="auto"/>
          <w:spacing w:val="0"/>
          <w:w w:val="100"/>
          <w:kern w:val="2"/>
          <w:sz w:val="32"/>
          <w:szCs w:val="32"/>
          <w:highlight w:val="none"/>
          <w:lang w:val="en-US" w:eastAsia="zh-CN" w:bidi="ar-SA"/>
        </w:rPr>
      </w:pPr>
      <w:r>
        <w:rPr>
          <w:rFonts w:hint="eastAsia" w:ascii="仿宋" w:hAnsi="仿宋" w:eastAsia="仿宋" w:cs="仿宋"/>
          <w:b/>
          <w:bCs w:val="0"/>
          <w:i w:val="0"/>
          <w:caps w:val="0"/>
          <w:color w:val="auto"/>
          <w:spacing w:val="0"/>
          <w:w w:val="100"/>
          <w:kern w:val="2"/>
          <w:sz w:val="32"/>
          <w:szCs w:val="32"/>
          <w:highlight w:val="none"/>
          <w:lang w:val="en-US" w:eastAsia="zh-CN" w:bidi="ar-SA"/>
        </w:rPr>
        <w:t>2.2.2 在签订后30天内，甲乙双方委托第三方测量机构测量，对项目实际用地面积进行确认，测量费用由乙方承担。</w:t>
      </w:r>
    </w:p>
    <w:p w14:paraId="5B38B052">
      <w:pPr>
        <w:pStyle w:val="5"/>
        <w:rPr>
          <w:rFonts w:hint="eastAsia" w:ascii="仿宋" w:hAnsi="仿宋" w:eastAsia="仿宋" w:cs="仿宋"/>
          <w:bCs/>
          <w:color w:val="auto"/>
          <w:kern w:val="2"/>
          <w:sz w:val="32"/>
          <w:szCs w:val="32"/>
          <w:highlight w:val="none"/>
        </w:rPr>
      </w:pPr>
      <w:r>
        <w:rPr>
          <w:rFonts w:hint="eastAsia" w:ascii="仿宋" w:hAnsi="仿宋" w:eastAsia="仿宋" w:cs="仿宋"/>
          <w:b w:val="0"/>
          <w:bCs/>
          <w:i w:val="0"/>
          <w:caps w:val="0"/>
          <w:color w:val="auto"/>
          <w:spacing w:val="0"/>
          <w:w w:val="100"/>
          <w:kern w:val="2"/>
          <w:sz w:val="32"/>
          <w:szCs w:val="32"/>
          <w:highlight w:val="none"/>
        </w:rPr>
        <w:t>2.2</w:t>
      </w:r>
      <w:r>
        <w:rPr>
          <w:rFonts w:hint="eastAsia" w:ascii="仿宋" w:hAnsi="仿宋" w:eastAsia="仿宋" w:cs="仿宋"/>
          <w:b w:val="0"/>
          <w:bCs/>
          <w:i w:val="0"/>
          <w:caps w:val="0"/>
          <w:color w:val="auto"/>
          <w:spacing w:val="0"/>
          <w:w w:val="100"/>
          <w:kern w:val="2"/>
          <w:sz w:val="32"/>
          <w:szCs w:val="32"/>
          <w:highlight w:val="none"/>
          <w:lang w:val="en-US" w:eastAsia="zh-CN"/>
        </w:rPr>
        <w:t>.3乙方应按时向甲方支付管理服务费。</w:t>
      </w:r>
    </w:p>
    <w:p w14:paraId="3B11D9CA">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rPr>
      </w:pPr>
      <w:r>
        <w:rPr>
          <w:rFonts w:hint="eastAsia" w:ascii="仿宋" w:hAnsi="仿宋" w:eastAsia="仿宋" w:cs="仿宋"/>
          <w:b w:val="0"/>
          <w:bCs/>
          <w:i w:val="0"/>
          <w:caps w:val="0"/>
          <w:color w:val="auto"/>
          <w:spacing w:val="0"/>
          <w:w w:val="100"/>
          <w:kern w:val="2"/>
          <w:sz w:val="32"/>
          <w:szCs w:val="32"/>
          <w:highlight w:val="none"/>
        </w:rPr>
        <w:t>2.2</w:t>
      </w:r>
      <w:r>
        <w:rPr>
          <w:rFonts w:hint="eastAsia" w:ascii="仿宋" w:hAnsi="仿宋" w:eastAsia="仿宋" w:cs="仿宋"/>
          <w:b w:val="0"/>
          <w:bCs/>
          <w:i w:val="0"/>
          <w:caps w:val="0"/>
          <w:color w:val="auto"/>
          <w:spacing w:val="0"/>
          <w:w w:val="100"/>
          <w:kern w:val="2"/>
          <w:sz w:val="32"/>
          <w:szCs w:val="32"/>
          <w:highlight w:val="none"/>
          <w:lang w:val="en-US" w:eastAsia="zh-CN"/>
        </w:rPr>
        <w:t>.4</w:t>
      </w:r>
      <w:r>
        <w:rPr>
          <w:rFonts w:hint="eastAsia" w:ascii="仿宋" w:hAnsi="仿宋" w:eastAsia="仿宋" w:cs="仿宋"/>
          <w:b w:val="0"/>
          <w:bCs/>
          <w:i w:val="0"/>
          <w:caps w:val="0"/>
          <w:color w:val="auto"/>
          <w:spacing w:val="0"/>
          <w:w w:val="100"/>
          <w:kern w:val="2"/>
          <w:sz w:val="32"/>
          <w:szCs w:val="32"/>
          <w:highlight w:val="none"/>
        </w:rPr>
        <w:t xml:space="preserve"> 乙方须</w:t>
      </w:r>
      <w:r>
        <w:rPr>
          <w:rFonts w:hint="eastAsia" w:ascii="仿宋" w:hAnsi="仿宋" w:eastAsia="仿宋" w:cs="仿宋"/>
          <w:b w:val="0"/>
          <w:bCs/>
          <w:i w:val="0"/>
          <w:caps w:val="0"/>
          <w:color w:val="auto"/>
          <w:spacing w:val="0"/>
          <w:w w:val="100"/>
          <w:kern w:val="2"/>
          <w:sz w:val="32"/>
          <w:szCs w:val="32"/>
          <w:highlight w:val="none"/>
          <w:lang w:eastAsia="zh-CN"/>
        </w:rPr>
        <w:t>在签订后</w:t>
      </w:r>
      <w:r>
        <w:rPr>
          <w:rFonts w:hint="eastAsia" w:ascii="仿宋" w:hAnsi="仿宋" w:eastAsia="仿宋" w:cs="仿宋"/>
          <w:b w:val="0"/>
          <w:bCs/>
          <w:i w:val="0"/>
          <w:caps w:val="0"/>
          <w:color w:val="auto"/>
          <w:spacing w:val="0"/>
          <w:w w:val="100"/>
          <w:kern w:val="2"/>
          <w:sz w:val="32"/>
          <w:szCs w:val="32"/>
          <w:highlight w:val="none"/>
          <w:lang w:val="en-US" w:eastAsia="zh-CN"/>
        </w:rPr>
        <w:t>6个月内完成</w:t>
      </w:r>
      <w:r>
        <w:rPr>
          <w:rFonts w:hint="eastAsia" w:ascii="仿宋" w:hAnsi="仿宋" w:eastAsia="仿宋" w:cs="仿宋"/>
          <w:color w:val="auto"/>
          <w:kern w:val="2"/>
          <w:sz w:val="32"/>
          <w:szCs w:val="32"/>
          <w:highlight w:val="none"/>
          <w:lang w:val="en-US" w:eastAsia="zh-CN" w:bidi="ar-SA"/>
        </w:rPr>
        <w:t>每亩种植椰子树不少于22棵（含22棵），椰子苗高度不低于1.2米（除已种植区域），椰苗间采用5米</w:t>
      </w:r>
      <w:r>
        <w:rPr>
          <w:rFonts w:hint="default" w:ascii="Arial" w:hAnsi="Arial" w:eastAsia="仿宋" w:cs="Arial"/>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6米的矩形株行距定植（株距5米，行距6米），确保植株有充足的生长空间。</w:t>
      </w:r>
    </w:p>
    <w:p w14:paraId="557FD69A">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rPr>
      </w:pPr>
      <w:r>
        <w:rPr>
          <w:rFonts w:hint="eastAsia" w:ascii="仿宋" w:hAnsi="仿宋" w:eastAsia="仿宋" w:cs="仿宋"/>
          <w:b w:val="0"/>
          <w:bCs/>
          <w:i w:val="0"/>
          <w:caps w:val="0"/>
          <w:color w:val="auto"/>
          <w:spacing w:val="0"/>
          <w:w w:val="100"/>
          <w:kern w:val="2"/>
          <w:sz w:val="32"/>
          <w:szCs w:val="32"/>
          <w:highlight w:val="none"/>
          <w:lang w:val="en-US" w:eastAsia="zh-CN"/>
        </w:rPr>
        <w:t xml:space="preserve">2.2.5 </w:t>
      </w:r>
      <w:r>
        <w:rPr>
          <w:rFonts w:hint="eastAsia" w:ascii="仿宋" w:hAnsi="仿宋" w:eastAsia="仿宋" w:cs="仿宋"/>
          <w:b w:val="0"/>
          <w:bCs/>
          <w:i w:val="0"/>
          <w:caps w:val="0"/>
          <w:color w:val="auto"/>
          <w:spacing w:val="0"/>
          <w:w w:val="100"/>
          <w:kern w:val="2"/>
          <w:sz w:val="32"/>
          <w:szCs w:val="32"/>
          <w:highlight w:val="none"/>
          <w:lang w:eastAsia="zh-CN"/>
        </w:rPr>
        <w:t>乙方负责建设</w:t>
      </w:r>
      <w:r>
        <w:rPr>
          <w:rFonts w:hint="eastAsia" w:ascii="仿宋" w:hAnsi="仿宋" w:eastAsia="仿宋" w:cs="仿宋"/>
          <w:b w:val="0"/>
          <w:bCs/>
          <w:i w:val="0"/>
          <w:caps w:val="0"/>
          <w:color w:val="auto"/>
          <w:spacing w:val="0"/>
          <w:w w:val="100"/>
          <w:kern w:val="2"/>
          <w:sz w:val="32"/>
          <w:szCs w:val="32"/>
          <w:highlight w:val="none"/>
        </w:rPr>
        <w:t>围栏、水井及供电等种植配套设施</w:t>
      </w:r>
      <w:r>
        <w:rPr>
          <w:rFonts w:hint="eastAsia" w:ascii="仿宋" w:hAnsi="仿宋" w:eastAsia="仿宋" w:cs="仿宋"/>
          <w:b w:val="0"/>
          <w:bCs/>
          <w:i w:val="0"/>
          <w:caps w:val="0"/>
          <w:color w:val="auto"/>
          <w:spacing w:val="0"/>
          <w:w w:val="100"/>
          <w:kern w:val="2"/>
          <w:sz w:val="32"/>
          <w:szCs w:val="32"/>
          <w:highlight w:val="none"/>
          <w:lang w:eastAsia="zh-CN"/>
        </w:rPr>
        <w:t>，按规定办理相关手续，并承担合作期间种植及管护所产生的水、电及设施维护维修费用</w:t>
      </w:r>
      <w:r>
        <w:rPr>
          <w:rFonts w:hint="eastAsia" w:ascii="仿宋" w:hAnsi="仿宋" w:eastAsia="仿宋" w:cs="仿宋"/>
          <w:b w:val="0"/>
          <w:bCs/>
          <w:i w:val="0"/>
          <w:caps w:val="0"/>
          <w:color w:val="auto"/>
          <w:spacing w:val="0"/>
          <w:w w:val="100"/>
          <w:kern w:val="2"/>
          <w:sz w:val="32"/>
          <w:szCs w:val="32"/>
          <w:highlight w:val="none"/>
        </w:rPr>
        <w:t>。</w:t>
      </w:r>
      <w:r>
        <w:rPr>
          <w:rFonts w:hint="eastAsia" w:ascii="仿宋" w:hAnsi="仿宋" w:eastAsia="仿宋" w:cs="仿宋"/>
          <w:b w:val="0"/>
          <w:bCs/>
          <w:i w:val="0"/>
          <w:caps w:val="0"/>
          <w:color w:val="auto"/>
          <w:spacing w:val="0"/>
          <w:w w:val="100"/>
          <w:kern w:val="2"/>
          <w:sz w:val="32"/>
          <w:szCs w:val="32"/>
          <w:highlight w:val="none"/>
          <w:lang w:eastAsia="zh-CN"/>
        </w:rPr>
        <w:t>对发现危险地块应当设置警示牌，采取应急安全防护措施，消除安全隐患。</w:t>
      </w:r>
    </w:p>
    <w:p w14:paraId="0B8AEC61">
      <w:pPr>
        <w:pStyle w:val="5"/>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kern w:val="2"/>
          <w:sz w:val="32"/>
          <w:szCs w:val="32"/>
          <w:highlight w:val="none"/>
        </w:rPr>
        <w:t>2.</w:t>
      </w:r>
      <w:r>
        <w:rPr>
          <w:rFonts w:hint="eastAsia" w:ascii="仿宋" w:hAnsi="仿宋" w:eastAsia="仿宋" w:cs="仿宋"/>
          <w:b w:val="0"/>
          <w:bCs/>
          <w:i w:val="0"/>
          <w:caps w:val="0"/>
          <w:color w:val="auto"/>
          <w:spacing w:val="0"/>
          <w:w w:val="100"/>
          <w:kern w:val="2"/>
          <w:sz w:val="32"/>
          <w:szCs w:val="32"/>
          <w:highlight w:val="none"/>
          <w:lang w:val="en-US" w:eastAsia="zh-CN"/>
        </w:rPr>
        <w:t>2.6</w:t>
      </w:r>
      <w:r>
        <w:rPr>
          <w:rFonts w:hint="eastAsia" w:ascii="仿宋" w:hAnsi="仿宋" w:eastAsia="仿宋" w:cs="仿宋"/>
          <w:b w:val="0"/>
          <w:bCs/>
          <w:i w:val="0"/>
          <w:caps w:val="0"/>
          <w:color w:val="auto"/>
          <w:spacing w:val="0"/>
          <w:w w:val="100"/>
          <w:kern w:val="2"/>
          <w:sz w:val="32"/>
          <w:szCs w:val="32"/>
          <w:highlight w:val="none"/>
        </w:rPr>
        <w:t xml:space="preserve"> </w:t>
      </w:r>
      <w:r>
        <w:rPr>
          <w:rFonts w:hint="eastAsia" w:ascii="仿宋" w:hAnsi="仿宋" w:eastAsia="仿宋" w:cs="仿宋"/>
          <w:b w:val="0"/>
          <w:bCs/>
          <w:i w:val="0"/>
          <w:caps w:val="0"/>
          <w:color w:val="auto"/>
          <w:spacing w:val="0"/>
          <w:w w:val="100"/>
          <w:sz w:val="32"/>
          <w:szCs w:val="32"/>
          <w:highlight w:val="none"/>
        </w:rPr>
        <w:t>乙方负责种植管养护所需的土地平整、种苗购置、育苗荫棚、收果大棚和管理用房等设施设备的购置与建设，</w:t>
      </w:r>
      <w:r>
        <w:rPr>
          <w:rFonts w:hint="eastAsia" w:ascii="仿宋" w:hAnsi="仿宋" w:eastAsia="仿宋" w:cs="仿宋"/>
          <w:b w:val="0"/>
          <w:bCs/>
          <w:i w:val="0"/>
          <w:caps w:val="0"/>
          <w:color w:val="auto"/>
          <w:spacing w:val="0"/>
          <w:w w:val="100"/>
          <w:kern w:val="2"/>
          <w:sz w:val="32"/>
          <w:szCs w:val="32"/>
          <w:highlight w:val="none"/>
          <w:lang w:eastAsia="zh-CN"/>
        </w:rPr>
        <w:t>按规定办理相关手续，</w:t>
      </w:r>
      <w:r>
        <w:rPr>
          <w:rFonts w:hint="eastAsia" w:ascii="仿宋" w:hAnsi="仿宋" w:eastAsia="仿宋" w:cs="仿宋"/>
          <w:b w:val="0"/>
          <w:bCs/>
          <w:i w:val="0"/>
          <w:caps w:val="0"/>
          <w:color w:val="auto"/>
          <w:spacing w:val="0"/>
          <w:w w:val="100"/>
          <w:sz w:val="32"/>
          <w:szCs w:val="32"/>
          <w:highlight w:val="none"/>
        </w:rPr>
        <w:t>并承担相应费用。</w:t>
      </w:r>
    </w:p>
    <w:p w14:paraId="1C800956">
      <w:pPr>
        <w:pStyle w:val="5"/>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2.7</w:t>
      </w:r>
      <w:r>
        <w:rPr>
          <w:rFonts w:hint="eastAsia" w:ascii="仿宋" w:hAnsi="仿宋" w:eastAsia="仿宋" w:cs="仿宋"/>
          <w:b w:val="0"/>
          <w:bCs/>
          <w:i w:val="0"/>
          <w:caps w:val="0"/>
          <w:color w:val="auto"/>
          <w:spacing w:val="0"/>
          <w:w w:val="100"/>
          <w:sz w:val="32"/>
          <w:szCs w:val="32"/>
          <w:highlight w:val="none"/>
        </w:rPr>
        <w:t xml:space="preserve"> 乙方严禁修建永久性和临时性建构筑物，若涉及种植椰子树需要修建的临时性建构筑物，</w:t>
      </w:r>
      <w:r>
        <w:rPr>
          <w:rFonts w:hint="eastAsia" w:ascii="仿宋" w:hAnsi="仿宋" w:eastAsia="仿宋" w:cs="仿宋"/>
          <w:b w:val="0"/>
          <w:bCs/>
          <w:i w:val="0"/>
          <w:caps w:val="0"/>
          <w:color w:val="auto"/>
          <w:spacing w:val="0"/>
          <w:w w:val="100"/>
          <w:sz w:val="32"/>
          <w:szCs w:val="32"/>
          <w:highlight w:val="none"/>
          <w:lang w:eastAsia="zh-CN"/>
        </w:rPr>
        <w:t>应</w:t>
      </w:r>
      <w:r>
        <w:rPr>
          <w:rFonts w:hint="eastAsia" w:ascii="仿宋" w:hAnsi="仿宋" w:eastAsia="仿宋" w:cs="仿宋"/>
          <w:b w:val="0"/>
          <w:bCs/>
          <w:i w:val="0"/>
          <w:caps w:val="0"/>
          <w:color w:val="auto"/>
          <w:spacing w:val="0"/>
          <w:w w:val="100"/>
          <w:sz w:val="32"/>
          <w:szCs w:val="32"/>
          <w:highlight w:val="none"/>
        </w:rPr>
        <w:t>按规定办理相关手续。</w:t>
      </w:r>
    </w:p>
    <w:p w14:paraId="69325E7C">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2.8</w:t>
      </w:r>
      <w:r>
        <w:rPr>
          <w:rFonts w:hint="eastAsia" w:ascii="仿宋" w:hAnsi="仿宋" w:eastAsia="仿宋" w:cs="仿宋"/>
          <w:b w:val="0"/>
          <w:bCs/>
          <w:i w:val="0"/>
          <w:caps w:val="0"/>
          <w:color w:val="auto"/>
          <w:spacing w:val="0"/>
          <w:w w:val="100"/>
          <w:sz w:val="32"/>
          <w:szCs w:val="32"/>
          <w:highlight w:val="none"/>
        </w:rPr>
        <w:t xml:space="preserve"> 乙方</w:t>
      </w:r>
      <w:r>
        <w:rPr>
          <w:rFonts w:hint="eastAsia" w:ascii="仿宋" w:hAnsi="仿宋" w:eastAsia="仿宋" w:cs="仿宋"/>
          <w:b w:val="0"/>
          <w:bCs/>
          <w:i w:val="0"/>
          <w:caps w:val="0"/>
          <w:color w:val="auto"/>
          <w:spacing w:val="0"/>
          <w:w w:val="100"/>
          <w:sz w:val="32"/>
          <w:szCs w:val="32"/>
          <w:highlight w:val="none"/>
          <w:lang w:val="en-US" w:eastAsia="zh-CN"/>
        </w:rPr>
        <w:t>应确保省级储备土地的界桩、围栏（墙）等管护设施的完整性</w:t>
      </w:r>
      <w:r>
        <w:rPr>
          <w:rFonts w:hint="eastAsia" w:ascii="仿宋" w:hAnsi="仿宋" w:eastAsia="仿宋" w:cs="仿宋"/>
          <w:b w:val="0"/>
          <w:bCs/>
          <w:i w:val="0"/>
          <w:caps w:val="0"/>
          <w:color w:val="auto"/>
          <w:spacing w:val="0"/>
          <w:w w:val="100"/>
          <w:sz w:val="32"/>
          <w:szCs w:val="32"/>
          <w:highlight w:val="none"/>
        </w:rPr>
        <w:t>，</w:t>
      </w:r>
      <w:r>
        <w:rPr>
          <w:rFonts w:hint="eastAsia" w:ascii="仿宋" w:hAnsi="仿宋" w:eastAsia="仿宋" w:cs="仿宋"/>
          <w:b w:val="0"/>
          <w:bCs/>
          <w:i w:val="0"/>
          <w:caps w:val="0"/>
          <w:color w:val="auto"/>
          <w:spacing w:val="0"/>
          <w:w w:val="100"/>
          <w:sz w:val="32"/>
          <w:szCs w:val="32"/>
          <w:highlight w:val="none"/>
          <w:lang w:eastAsia="zh-CN"/>
        </w:rPr>
        <w:t>不得发生擅自</w:t>
      </w:r>
      <w:r>
        <w:rPr>
          <w:rFonts w:hint="eastAsia" w:ascii="仿宋" w:hAnsi="仿宋" w:eastAsia="仿宋" w:cs="仿宋"/>
          <w:color w:val="auto"/>
          <w:kern w:val="2"/>
          <w:sz w:val="32"/>
          <w:szCs w:val="32"/>
          <w:highlight w:val="none"/>
          <w:lang w:val="en-US" w:eastAsia="zh-Hans" w:bidi="ar-SA"/>
        </w:rPr>
        <w:t>挖塘改变地表现状</w:t>
      </w:r>
      <w:r>
        <w:rPr>
          <w:rFonts w:hint="eastAsia" w:ascii="仿宋" w:hAnsi="仿宋" w:eastAsia="仿宋" w:cs="仿宋"/>
          <w:color w:val="auto"/>
          <w:kern w:val="2"/>
          <w:sz w:val="32"/>
          <w:szCs w:val="32"/>
          <w:highlight w:val="none"/>
          <w:lang w:val="en-US" w:eastAsia="zh-CN" w:bidi="ar-SA"/>
        </w:rPr>
        <w:t>或改变土地使用用途等行为。</w:t>
      </w:r>
      <w:r>
        <w:rPr>
          <w:rFonts w:hint="eastAsia" w:ascii="仿宋" w:hAnsi="仿宋" w:eastAsia="仿宋" w:cs="仿宋"/>
          <w:b w:val="0"/>
          <w:bCs/>
          <w:i w:val="0"/>
          <w:caps w:val="0"/>
          <w:color w:val="auto"/>
          <w:spacing w:val="0"/>
          <w:w w:val="100"/>
          <w:sz w:val="32"/>
          <w:szCs w:val="32"/>
          <w:highlight w:val="none"/>
        </w:rPr>
        <w:t>严禁盗挖沙土、堆放垃圾、破坏生态环境</w:t>
      </w:r>
      <w:r>
        <w:rPr>
          <w:rFonts w:hint="eastAsia" w:ascii="仿宋" w:hAnsi="仿宋" w:eastAsia="仿宋" w:cs="仿宋"/>
          <w:b w:val="0"/>
          <w:bCs/>
          <w:i w:val="0"/>
          <w:caps w:val="0"/>
          <w:color w:val="auto"/>
          <w:spacing w:val="0"/>
          <w:w w:val="100"/>
          <w:sz w:val="32"/>
          <w:szCs w:val="32"/>
          <w:highlight w:val="none"/>
          <w:lang w:eastAsia="zh-CN"/>
        </w:rPr>
        <w:t>等</w:t>
      </w:r>
      <w:r>
        <w:rPr>
          <w:rFonts w:hint="eastAsia" w:ascii="仿宋" w:hAnsi="仿宋" w:eastAsia="仿宋" w:cs="仿宋"/>
          <w:b w:val="0"/>
          <w:bCs/>
          <w:i w:val="0"/>
          <w:caps w:val="0"/>
          <w:color w:val="auto"/>
          <w:spacing w:val="0"/>
          <w:w w:val="100"/>
          <w:sz w:val="32"/>
          <w:szCs w:val="32"/>
          <w:highlight w:val="none"/>
        </w:rPr>
        <w:t>违法违规行为。</w:t>
      </w:r>
    </w:p>
    <w:p w14:paraId="7094244A">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2.2.9 合作期限内，乙方在不破坏地表植被、不影响生物环境的前提下，可适度发展林下间种，但不得违背法律法规和政策等相关规定及甲方对椰子种植的要求。</w:t>
      </w:r>
    </w:p>
    <w:p w14:paraId="02894554">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lang w:val="en-US" w:eastAsia="zh-CN"/>
        </w:rPr>
      </w:pPr>
      <w:r>
        <w:rPr>
          <w:rFonts w:hint="eastAsia" w:ascii="仿宋" w:hAnsi="仿宋" w:eastAsia="仿宋" w:cs="仿宋"/>
          <w:b w:val="0"/>
          <w:bCs/>
          <w:i w:val="0"/>
          <w:caps w:val="0"/>
          <w:color w:val="auto"/>
          <w:spacing w:val="0"/>
          <w:w w:val="100"/>
          <w:kern w:val="2"/>
          <w:sz w:val="32"/>
          <w:szCs w:val="32"/>
          <w:highlight w:val="none"/>
          <w:lang w:val="en-US" w:eastAsia="zh-CN"/>
        </w:rPr>
        <w:t>2.2.10 甲方如需收回项目用地，乙方须对项目用地内产生的</w:t>
      </w:r>
      <w:r>
        <w:rPr>
          <w:rFonts w:hint="eastAsia" w:ascii="仿宋" w:hAnsi="仿宋" w:eastAsia="仿宋" w:cs="仿宋"/>
          <w:color w:val="auto"/>
          <w:kern w:val="2"/>
          <w:sz w:val="32"/>
          <w:szCs w:val="32"/>
          <w:highlight w:val="none"/>
          <w:lang w:val="en-US" w:eastAsia="zh-CN" w:bidi="ar-SA"/>
        </w:rPr>
        <w:t>椰木枯死废弃物</w:t>
      </w:r>
      <w:r>
        <w:rPr>
          <w:rFonts w:hint="eastAsia" w:ascii="仿宋" w:hAnsi="仿宋" w:eastAsia="仿宋" w:cs="仿宋"/>
          <w:b w:val="0"/>
          <w:bCs/>
          <w:i w:val="0"/>
          <w:caps w:val="0"/>
          <w:color w:val="auto"/>
          <w:spacing w:val="0"/>
          <w:w w:val="100"/>
          <w:kern w:val="2"/>
          <w:sz w:val="32"/>
          <w:szCs w:val="32"/>
          <w:highlight w:val="none"/>
          <w:lang w:val="en-US" w:eastAsia="zh-CN"/>
        </w:rPr>
        <w:t>及临时性建构筑物进行清理外运后移交，甲方不对乙方在服务合作范围内地上附着物及临时性建构筑物等投资事项进行补偿或赔偿。</w:t>
      </w:r>
    </w:p>
    <w:p w14:paraId="1A66C7D2">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auto"/>
          <w:spacing w:val="0"/>
          <w:w w:val="100"/>
          <w:sz w:val="32"/>
          <w:highlight w:val="none"/>
          <w:lang w:eastAsia="zh-CN"/>
        </w:rPr>
      </w:pPr>
      <w:r>
        <w:rPr>
          <w:rFonts w:hint="eastAsia" w:ascii="仿宋" w:hAnsi="仿宋" w:eastAsia="仿宋" w:cs="仿宋"/>
          <w:b w:val="0"/>
          <w:bCs/>
          <w:i w:val="0"/>
          <w:caps w:val="0"/>
          <w:color w:val="auto"/>
          <w:spacing w:val="0"/>
          <w:w w:val="100"/>
          <w:kern w:val="2"/>
          <w:sz w:val="32"/>
          <w:szCs w:val="32"/>
          <w:highlight w:val="none"/>
        </w:rPr>
        <w:t>2.</w:t>
      </w:r>
      <w:r>
        <w:rPr>
          <w:rFonts w:hint="eastAsia" w:ascii="仿宋" w:hAnsi="仿宋" w:eastAsia="仿宋" w:cs="仿宋"/>
          <w:b w:val="0"/>
          <w:bCs/>
          <w:i w:val="0"/>
          <w:caps w:val="0"/>
          <w:color w:val="auto"/>
          <w:spacing w:val="0"/>
          <w:w w:val="100"/>
          <w:kern w:val="2"/>
          <w:sz w:val="32"/>
          <w:szCs w:val="32"/>
          <w:highlight w:val="none"/>
          <w:lang w:val="en-US" w:eastAsia="zh-CN"/>
        </w:rPr>
        <w:t xml:space="preserve">2.11 </w:t>
      </w:r>
      <w:r>
        <w:rPr>
          <w:rFonts w:hint="eastAsia" w:ascii="仿宋" w:hAnsi="仿宋" w:eastAsia="仿宋" w:cs="仿宋"/>
          <w:b w:val="0"/>
          <w:bCs/>
          <w:i w:val="0"/>
          <w:caps w:val="0"/>
          <w:color w:val="auto"/>
          <w:spacing w:val="0"/>
          <w:w w:val="100"/>
          <w:kern w:val="2"/>
          <w:sz w:val="32"/>
          <w:szCs w:val="32"/>
          <w:highlight w:val="none"/>
        </w:rPr>
        <w:t>该协议生效期间，乙方未经甲方同意</w:t>
      </w:r>
      <w:r>
        <w:rPr>
          <w:rFonts w:hint="eastAsia" w:ascii="仿宋" w:hAnsi="仿宋" w:eastAsia="仿宋" w:cs="仿宋"/>
          <w:b w:val="0"/>
          <w:i w:val="0"/>
          <w:caps w:val="0"/>
          <w:color w:val="auto"/>
          <w:spacing w:val="0"/>
          <w:w w:val="100"/>
          <w:sz w:val="32"/>
          <w:highlight w:val="none"/>
        </w:rPr>
        <w:t>不得擅自转包该合作项目</w:t>
      </w:r>
      <w:r>
        <w:rPr>
          <w:rFonts w:hint="eastAsia" w:ascii="仿宋" w:hAnsi="仿宋" w:eastAsia="仿宋" w:cs="仿宋"/>
          <w:b w:val="0"/>
          <w:i w:val="0"/>
          <w:caps w:val="0"/>
          <w:color w:val="auto"/>
          <w:spacing w:val="0"/>
          <w:w w:val="100"/>
          <w:sz w:val="32"/>
          <w:highlight w:val="none"/>
          <w:lang w:eastAsia="zh-CN"/>
        </w:rPr>
        <w:t>。</w:t>
      </w:r>
    </w:p>
    <w:p w14:paraId="6ED7C6FF">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auto"/>
          <w:spacing w:val="0"/>
          <w:w w:val="100"/>
          <w:sz w:val="32"/>
          <w:highlight w:val="none"/>
          <w:lang w:val="en-US" w:eastAsia="zh-CN"/>
        </w:rPr>
      </w:pPr>
      <w:r>
        <w:rPr>
          <w:rFonts w:hint="eastAsia" w:ascii="仿宋" w:hAnsi="仿宋" w:eastAsia="仿宋" w:cs="仿宋"/>
          <w:b w:val="0"/>
          <w:i w:val="0"/>
          <w:caps w:val="0"/>
          <w:color w:val="auto"/>
          <w:spacing w:val="0"/>
          <w:w w:val="100"/>
          <w:sz w:val="32"/>
          <w:highlight w:val="none"/>
          <w:lang w:val="en-US" w:eastAsia="zh-CN"/>
        </w:rPr>
        <w:t>2.2.12 因政策或其他因素，需在项目用地上开展如绿色低碳、减污降碳等其他公益性项目，乙方需无条件配合甲方实施。</w:t>
      </w:r>
    </w:p>
    <w:p w14:paraId="5325FC13">
      <w:pPr>
        <w:pStyle w:val="5"/>
        <w:numPr>
          <w:ilvl w:val="0"/>
          <w:numId w:val="1"/>
        </w:numPr>
        <w:snapToGrid/>
        <w:spacing w:before="0" w:beforeAutospacing="0" w:after="0" w:afterAutospacing="0" w:line="240" w:lineRule="auto"/>
        <w:ind w:left="-10" w:leftChars="0" w:firstLine="640" w:firstLineChars="0"/>
        <w:jc w:val="both"/>
        <w:textAlignment w:val="baseline"/>
        <w:rPr>
          <w:rFonts w:hint="eastAsia" w:ascii="仿宋" w:hAnsi="仿宋" w:eastAsia="仿宋" w:cs="仿宋"/>
          <w:b/>
          <w:bCs/>
          <w:i w:val="0"/>
          <w:caps w:val="0"/>
          <w:color w:val="auto"/>
          <w:spacing w:val="0"/>
          <w:w w:val="100"/>
          <w:sz w:val="32"/>
          <w:highlight w:val="none"/>
          <w:lang w:val="en-US" w:eastAsia="zh-CN"/>
        </w:rPr>
      </w:pPr>
      <w:r>
        <w:rPr>
          <w:rFonts w:hint="eastAsia" w:ascii="仿宋" w:hAnsi="仿宋" w:eastAsia="仿宋" w:cs="仿宋"/>
          <w:b/>
          <w:bCs/>
          <w:i w:val="0"/>
          <w:caps w:val="0"/>
          <w:color w:val="auto"/>
          <w:spacing w:val="0"/>
          <w:w w:val="100"/>
          <w:sz w:val="32"/>
          <w:highlight w:val="none"/>
          <w:lang w:val="en-US" w:eastAsia="zh-CN"/>
        </w:rPr>
        <w:t>管理服务费用</w:t>
      </w:r>
    </w:p>
    <w:p w14:paraId="6C7A3D03">
      <w:pPr>
        <w:pStyle w:val="5"/>
        <w:numPr>
          <w:ilvl w:val="0"/>
          <w:numId w:val="0"/>
        </w:numPr>
        <w:snapToGrid/>
        <w:spacing w:before="0" w:beforeAutospacing="0" w:after="0" w:afterAutospacing="0" w:line="240" w:lineRule="auto"/>
        <w:ind w:firstLine="640"/>
        <w:jc w:val="both"/>
        <w:textAlignment w:val="baseline"/>
        <w:rPr>
          <w:rFonts w:hint="eastAsia" w:ascii="仿宋" w:hAnsi="仿宋" w:eastAsia="仿宋" w:cs="仿宋"/>
          <w:b w:val="0"/>
          <w:i w:val="0"/>
          <w:caps w:val="0"/>
          <w:color w:val="auto"/>
          <w:spacing w:val="0"/>
          <w:w w:val="100"/>
          <w:sz w:val="32"/>
          <w:highlight w:val="none"/>
          <w:lang w:val="en-US" w:eastAsia="zh-CN"/>
        </w:rPr>
      </w:pPr>
      <w:r>
        <w:rPr>
          <w:rFonts w:hint="eastAsia" w:ascii="仿宋" w:hAnsi="仿宋" w:eastAsia="仿宋" w:cs="仿宋"/>
          <w:b w:val="0"/>
          <w:i w:val="0"/>
          <w:caps w:val="0"/>
          <w:color w:val="auto"/>
          <w:spacing w:val="0"/>
          <w:w w:val="100"/>
          <w:sz w:val="32"/>
          <w:highlight w:val="none"/>
          <w:lang w:val="en-US" w:eastAsia="zh-CN"/>
        </w:rPr>
        <w:t xml:space="preserve"> 3.1 自本协议签订之日起，管理服务费一年一付，乙方按</w:t>
      </w:r>
      <w:r>
        <w:rPr>
          <w:rFonts w:hint="eastAsia" w:ascii="仿宋" w:hAnsi="仿宋" w:eastAsia="仿宋" w:cs="仿宋"/>
          <w:b w:val="0"/>
          <w:i w:val="0"/>
          <w:caps w:val="0"/>
          <w:color w:val="auto"/>
          <w:spacing w:val="0"/>
          <w:w w:val="100"/>
          <w:sz w:val="32"/>
          <w:highlight w:val="none"/>
          <w:u w:val="single"/>
          <w:lang w:val="en-US" w:eastAsia="zh-CN"/>
        </w:rPr>
        <w:t xml:space="preserve">     </w:t>
      </w:r>
      <w:r>
        <w:rPr>
          <w:rFonts w:hint="eastAsia" w:ascii="仿宋" w:hAnsi="仿宋" w:eastAsia="仿宋" w:cs="仿宋"/>
          <w:b w:val="0"/>
          <w:i w:val="0"/>
          <w:caps w:val="0"/>
          <w:color w:val="auto"/>
          <w:spacing w:val="0"/>
          <w:w w:val="100"/>
          <w:sz w:val="32"/>
          <w:highlight w:val="none"/>
          <w:u w:val="none"/>
          <w:lang w:val="en-US" w:eastAsia="zh-CN"/>
        </w:rPr>
        <w:t>元/亩/年</w:t>
      </w:r>
      <w:r>
        <w:rPr>
          <w:rFonts w:hint="eastAsia" w:ascii="仿宋" w:hAnsi="仿宋" w:eastAsia="仿宋" w:cs="仿宋"/>
          <w:b w:val="0"/>
          <w:i w:val="0"/>
          <w:caps w:val="0"/>
          <w:color w:val="auto"/>
          <w:spacing w:val="0"/>
          <w:w w:val="100"/>
          <w:sz w:val="32"/>
          <w:highlight w:val="none"/>
          <w:lang w:val="en-US" w:eastAsia="zh-CN"/>
        </w:rPr>
        <w:t>向甲方支付管理服务费用，一共约3032.38亩（具体面积以甲方实际提供用地面积为准），服务期限8年。</w:t>
      </w:r>
    </w:p>
    <w:p w14:paraId="69D023F5">
      <w:pPr>
        <w:pStyle w:val="5"/>
        <w:numPr>
          <w:ilvl w:val="0"/>
          <w:numId w:val="0"/>
        </w:numPr>
        <w:snapToGrid/>
        <w:spacing w:before="0" w:beforeAutospacing="0" w:after="0" w:afterAutospacing="0" w:line="240" w:lineRule="auto"/>
        <w:ind w:firstLine="640"/>
        <w:jc w:val="both"/>
        <w:textAlignment w:val="baseline"/>
        <w:rPr>
          <w:rFonts w:hint="default" w:ascii="仿宋" w:hAnsi="仿宋" w:eastAsia="宋体" w:cs="仿宋"/>
          <w:b w:val="0"/>
          <w:i w:val="0"/>
          <w:caps w:val="0"/>
          <w:color w:val="auto"/>
          <w:spacing w:val="0"/>
          <w:w w:val="100"/>
          <w:sz w:val="32"/>
          <w:highlight w:val="none"/>
          <w:lang w:val="en-US" w:eastAsia="zh-CN"/>
        </w:rPr>
      </w:pPr>
      <w:r>
        <w:rPr>
          <w:rFonts w:hint="eastAsia" w:ascii="仿宋" w:hAnsi="仿宋" w:eastAsia="仿宋" w:cs="仿宋"/>
          <w:b w:val="0"/>
          <w:i w:val="0"/>
          <w:caps w:val="0"/>
          <w:color w:val="auto"/>
          <w:spacing w:val="0"/>
          <w:w w:val="100"/>
          <w:sz w:val="32"/>
          <w:highlight w:val="none"/>
          <w:lang w:val="en-US" w:eastAsia="zh-CN"/>
        </w:rPr>
        <w:t>3.2 待双方确认实际用地面积后30日内，乙方向甲方支付首期年度管理服务费</w:t>
      </w:r>
      <w:r>
        <w:rPr>
          <w:rFonts w:hint="eastAsia" w:ascii="仿宋" w:hAnsi="仿宋" w:eastAsia="仿宋" w:cs="仿宋"/>
          <w:b w:val="0"/>
          <w:i w:val="0"/>
          <w:caps w:val="0"/>
          <w:color w:val="auto"/>
          <w:spacing w:val="0"/>
          <w:w w:val="100"/>
          <w:sz w:val="32"/>
          <w:highlight w:val="none"/>
          <w:u w:val="single"/>
          <w:lang w:val="en-US" w:eastAsia="zh-CN"/>
        </w:rPr>
        <w:t xml:space="preserve">      </w:t>
      </w:r>
      <w:r>
        <w:rPr>
          <w:rFonts w:hint="eastAsia" w:ascii="仿宋" w:hAnsi="仿宋" w:eastAsia="仿宋" w:cs="仿宋"/>
          <w:b w:val="0"/>
          <w:i w:val="0"/>
          <w:caps w:val="0"/>
          <w:color w:val="auto"/>
          <w:spacing w:val="0"/>
          <w:w w:val="100"/>
          <w:sz w:val="32"/>
          <w:highlight w:val="none"/>
          <w:lang w:val="en-US" w:eastAsia="zh-CN"/>
        </w:rPr>
        <w:t>元。后续各年度服务费，乙方于本年度服务期限届满前30日内，向甲方一次性足额支付下一服务年度的服务费。</w:t>
      </w:r>
    </w:p>
    <w:p w14:paraId="1D4CC105">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四</w:t>
      </w:r>
      <w:r>
        <w:rPr>
          <w:rFonts w:hint="eastAsia" w:ascii="仿宋" w:hAnsi="仿宋" w:eastAsia="仿宋" w:cs="仿宋"/>
          <w:b/>
          <w:bCs w:val="0"/>
          <w:i w:val="0"/>
          <w:caps w:val="0"/>
          <w:color w:val="auto"/>
          <w:spacing w:val="0"/>
          <w:w w:val="100"/>
          <w:sz w:val="32"/>
          <w:szCs w:val="32"/>
          <w:highlight w:val="none"/>
        </w:rPr>
        <w:t>条 合作期限</w:t>
      </w:r>
    </w:p>
    <w:p w14:paraId="0C4C9631">
      <w:pPr>
        <w:snapToGrid/>
        <w:spacing w:before="0" w:beforeAutospacing="0" w:after="0" w:afterAutospacing="0" w:line="240" w:lineRule="auto"/>
        <w:ind w:firstLine="640" w:firstLineChars="200"/>
        <w:jc w:val="left"/>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4</w:t>
      </w:r>
      <w:r>
        <w:rPr>
          <w:rFonts w:hint="eastAsia" w:ascii="仿宋" w:hAnsi="仿宋" w:eastAsia="仿宋" w:cs="仿宋"/>
          <w:b w:val="0"/>
          <w:bCs/>
          <w:i w:val="0"/>
          <w:caps w:val="0"/>
          <w:color w:val="auto"/>
          <w:spacing w:val="0"/>
          <w:w w:val="100"/>
          <w:sz w:val="32"/>
          <w:szCs w:val="32"/>
          <w:highlight w:val="none"/>
        </w:rPr>
        <w:t xml:space="preserve">.1 </w:t>
      </w:r>
      <w:r>
        <w:rPr>
          <w:rFonts w:hint="eastAsia" w:ascii="仿宋" w:hAnsi="仿宋" w:eastAsia="仿宋" w:cs="仿宋"/>
          <w:b w:val="0"/>
          <w:bCs/>
          <w:i w:val="0"/>
          <w:caps w:val="0"/>
          <w:color w:val="auto"/>
          <w:spacing w:val="0"/>
          <w:w w:val="100"/>
          <w:sz w:val="32"/>
          <w:szCs w:val="32"/>
          <w:highlight w:val="none"/>
          <w:lang w:eastAsia="zh-CN"/>
        </w:rPr>
        <w:t>合作期</w:t>
      </w:r>
      <w:r>
        <w:rPr>
          <w:rFonts w:hint="eastAsia" w:ascii="仿宋" w:hAnsi="仿宋" w:eastAsia="仿宋" w:cs="仿宋"/>
          <w:b w:val="0"/>
          <w:bCs/>
          <w:i w:val="0"/>
          <w:caps w:val="0"/>
          <w:color w:val="auto"/>
          <w:spacing w:val="0"/>
          <w:w w:val="100"/>
          <w:sz w:val="32"/>
          <w:szCs w:val="32"/>
          <w:highlight w:val="none"/>
          <w:u w:val="single"/>
          <w:lang w:val="en-US" w:eastAsia="zh-CN"/>
        </w:rPr>
        <w:t xml:space="preserve"> 8 </w:t>
      </w:r>
      <w:r>
        <w:rPr>
          <w:rFonts w:hint="eastAsia" w:ascii="仿宋" w:hAnsi="仿宋" w:eastAsia="仿宋" w:cs="仿宋"/>
          <w:b w:val="0"/>
          <w:bCs/>
          <w:i w:val="0"/>
          <w:caps w:val="0"/>
          <w:color w:val="auto"/>
          <w:spacing w:val="0"/>
          <w:w w:val="100"/>
          <w:sz w:val="32"/>
          <w:szCs w:val="32"/>
          <w:highlight w:val="none"/>
          <w:lang w:val="en-US" w:eastAsia="zh-CN"/>
        </w:rPr>
        <w:t>年，</w:t>
      </w:r>
      <w:r>
        <w:rPr>
          <w:rFonts w:hint="eastAsia" w:ascii="仿宋" w:hAnsi="仿宋" w:eastAsia="仿宋" w:cs="仿宋"/>
          <w:b w:val="0"/>
          <w:bCs/>
          <w:i w:val="0"/>
          <w:caps w:val="0"/>
          <w:color w:val="auto"/>
          <w:spacing w:val="0"/>
          <w:w w:val="100"/>
          <w:sz w:val="32"/>
          <w:szCs w:val="32"/>
          <w:highlight w:val="none"/>
        </w:rPr>
        <w:t>合作期限</w:t>
      </w:r>
      <w:r>
        <w:rPr>
          <w:rFonts w:hint="eastAsia" w:ascii="仿宋" w:hAnsi="仿宋" w:eastAsia="仿宋" w:cs="仿宋"/>
          <w:b w:val="0"/>
          <w:bCs/>
          <w:i w:val="0"/>
          <w:caps w:val="0"/>
          <w:color w:val="auto"/>
          <w:spacing w:val="0"/>
          <w:w w:val="100"/>
          <w:sz w:val="32"/>
          <w:szCs w:val="32"/>
          <w:highlight w:val="none"/>
          <w:lang w:eastAsia="zh-CN"/>
        </w:rPr>
        <w:t>自</w:t>
      </w:r>
      <w:r>
        <w:rPr>
          <w:rFonts w:hint="eastAsia" w:ascii="仿宋" w:hAnsi="仿宋" w:eastAsia="仿宋" w:cs="仿宋"/>
          <w:b w:val="0"/>
          <w:bCs/>
          <w:i w:val="0"/>
          <w:caps w:val="0"/>
          <w:color w:val="auto"/>
          <w:spacing w:val="0"/>
          <w:w w:val="100"/>
          <w:sz w:val="32"/>
          <w:szCs w:val="32"/>
          <w:highlight w:val="none"/>
          <w:lang w:val="en-US" w:eastAsia="zh-CN"/>
        </w:rPr>
        <w:t>本协议签订生效之日起计。</w:t>
      </w:r>
      <w:r>
        <w:rPr>
          <w:rFonts w:hint="eastAsia" w:ascii="仿宋" w:hAnsi="仿宋" w:eastAsia="仿宋" w:cs="仿宋"/>
          <w:b/>
          <w:bCs w:val="0"/>
          <w:i w:val="0"/>
          <w:caps w:val="0"/>
          <w:color w:val="auto"/>
          <w:spacing w:val="0"/>
          <w:w w:val="100"/>
          <w:sz w:val="32"/>
          <w:szCs w:val="32"/>
          <w:highlight w:val="none"/>
          <w:lang w:val="en-US" w:eastAsia="zh-CN"/>
        </w:rPr>
        <w:t>如政府相关部门向甲方下达停止委托管护的通知，则下达停止委托管护之日为协议终止之日，甲乙双方均不承担违约责任</w:t>
      </w:r>
      <w:r>
        <w:rPr>
          <w:rFonts w:hint="eastAsia" w:ascii="仿宋" w:hAnsi="仿宋" w:eastAsia="仿宋" w:cs="仿宋"/>
          <w:b/>
          <w:bCs w:val="0"/>
          <w:i w:val="0"/>
          <w:caps w:val="0"/>
          <w:color w:val="auto"/>
          <w:spacing w:val="0"/>
          <w:w w:val="100"/>
          <w:sz w:val="32"/>
          <w:szCs w:val="32"/>
          <w:highlight w:val="none"/>
        </w:rPr>
        <w:t>。</w:t>
      </w:r>
    </w:p>
    <w:p w14:paraId="4E7450FF">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五</w:t>
      </w:r>
      <w:r>
        <w:rPr>
          <w:rFonts w:hint="eastAsia" w:ascii="仿宋" w:hAnsi="仿宋" w:eastAsia="仿宋" w:cs="仿宋"/>
          <w:b/>
          <w:bCs w:val="0"/>
          <w:i w:val="0"/>
          <w:caps w:val="0"/>
          <w:color w:val="auto"/>
          <w:spacing w:val="0"/>
          <w:w w:val="100"/>
          <w:sz w:val="32"/>
          <w:szCs w:val="32"/>
          <w:highlight w:val="none"/>
        </w:rPr>
        <w:t xml:space="preserve">条 </w:t>
      </w:r>
      <w:r>
        <w:rPr>
          <w:rFonts w:hint="eastAsia" w:ascii="仿宋" w:hAnsi="仿宋" w:eastAsia="仿宋" w:cs="仿宋"/>
          <w:b/>
          <w:bCs w:val="0"/>
          <w:i w:val="0"/>
          <w:caps w:val="0"/>
          <w:color w:val="auto"/>
          <w:spacing w:val="0"/>
          <w:w w:val="100"/>
          <w:sz w:val="32"/>
          <w:szCs w:val="32"/>
          <w:highlight w:val="none"/>
          <w:lang w:eastAsia="zh-CN"/>
        </w:rPr>
        <w:t>违约责任</w:t>
      </w:r>
    </w:p>
    <w:p w14:paraId="262EFA6F">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5.1 如甲方未按协议约定履行，造成乙方重大损失的，甲方应承担相应的违约责任。</w:t>
      </w:r>
    </w:p>
    <w:p w14:paraId="0CD4C348">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5.2 如乙方未按协议约定及时足额向甲方支付管理服务费用，每逾期一天乙方按应付未付金额的万分之四向甲方支付违约金；乙方逾期超过60天的，乙方已缴纳的全部履约保证金不予退还，甲方有权解除协议并追究乙方的违约责任。</w:t>
      </w:r>
    </w:p>
    <w:p w14:paraId="25FCD0A7">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5.3 如乙方未在签订后6个月内</w:t>
      </w:r>
      <w:r>
        <w:rPr>
          <w:rFonts w:hint="eastAsia" w:ascii="仿宋" w:hAnsi="仿宋" w:eastAsia="仿宋" w:cs="仿宋"/>
          <w:b w:val="0"/>
          <w:bCs/>
          <w:i w:val="0"/>
          <w:caps w:val="0"/>
          <w:color w:val="auto"/>
          <w:spacing w:val="0"/>
          <w:w w:val="100"/>
          <w:kern w:val="2"/>
          <w:sz w:val="32"/>
          <w:szCs w:val="32"/>
          <w:highlight w:val="none"/>
          <w:lang w:val="en-US" w:eastAsia="zh-CN"/>
        </w:rPr>
        <w:t>完成</w:t>
      </w:r>
      <w:r>
        <w:rPr>
          <w:rFonts w:hint="eastAsia" w:ascii="仿宋" w:hAnsi="仿宋" w:eastAsia="仿宋" w:cs="仿宋"/>
          <w:color w:val="auto"/>
          <w:kern w:val="2"/>
          <w:sz w:val="32"/>
          <w:szCs w:val="32"/>
          <w:highlight w:val="none"/>
          <w:lang w:val="en-US" w:eastAsia="zh-CN" w:bidi="ar-SA"/>
        </w:rPr>
        <w:t>每亩种植椰子树不少于22棵（含22棵），椰子苗高度不低于1.2米,椰苗间采用5米</w:t>
      </w:r>
      <w:r>
        <w:rPr>
          <w:rFonts w:hint="default" w:ascii="Arial" w:hAnsi="Arial" w:eastAsia="仿宋" w:cs="Arial"/>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6米的矩形株行距定植（株距5米，行距6米）的，</w:t>
      </w:r>
      <w:r>
        <w:rPr>
          <w:rFonts w:hint="eastAsia" w:ascii="仿宋" w:hAnsi="仿宋" w:eastAsia="仿宋" w:cs="仿宋"/>
          <w:b w:val="0"/>
          <w:bCs/>
          <w:i w:val="0"/>
          <w:caps w:val="0"/>
          <w:color w:val="auto"/>
          <w:spacing w:val="0"/>
          <w:w w:val="100"/>
          <w:sz w:val="32"/>
          <w:szCs w:val="32"/>
          <w:highlight w:val="none"/>
          <w:lang w:eastAsia="zh-CN"/>
        </w:rPr>
        <w:t>甲方有权要求乙方进行整改，乙方拒不整改</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68E05E1A">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5.4 如乙方违反约定，擅自修建永久性和临时性建构筑物的，</w:t>
      </w:r>
      <w:r>
        <w:rPr>
          <w:rFonts w:hint="eastAsia" w:ascii="仿宋" w:hAnsi="仿宋" w:eastAsia="仿宋" w:cs="仿宋"/>
          <w:b w:val="0"/>
          <w:bCs/>
          <w:i w:val="0"/>
          <w:caps w:val="0"/>
          <w:color w:val="auto"/>
          <w:spacing w:val="0"/>
          <w:w w:val="100"/>
          <w:sz w:val="32"/>
          <w:szCs w:val="32"/>
          <w:highlight w:val="none"/>
          <w:lang w:eastAsia="zh-CN"/>
        </w:rPr>
        <w:t>甲方有权要求乙方进行整改，乙方拒不整改超过</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2702DA9D">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5.5 合作期间，若乙方出现</w:t>
      </w:r>
      <w:r>
        <w:rPr>
          <w:rFonts w:hint="eastAsia" w:ascii="仿宋" w:hAnsi="仿宋" w:eastAsia="仿宋" w:cs="仿宋"/>
          <w:b w:val="0"/>
          <w:bCs/>
          <w:i w:val="0"/>
          <w:caps w:val="0"/>
          <w:color w:val="auto"/>
          <w:spacing w:val="0"/>
          <w:w w:val="100"/>
          <w:sz w:val="32"/>
          <w:szCs w:val="32"/>
          <w:highlight w:val="none"/>
          <w:lang w:eastAsia="zh-CN"/>
        </w:rPr>
        <w:t>擅自</w:t>
      </w:r>
      <w:r>
        <w:rPr>
          <w:rFonts w:hint="eastAsia" w:ascii="仿宋" w:hAnsi="仿宋" w:eastAsia="仿宋" w:cs="仿宋"/>
          <w:color w:val="auto"/>
          <w:kern w:val="2"/>
          <w:sz w:val="32"/>
          <w:szCs w:val="32"/>
          <w:highlight w:val="none"/>
          <w:lang w:val="en-US" w:eastAsia="zh-Hans" w:bidi="ar-SA"/>
        </w:rPr>
        <w:t>挖塘等改变地表现状</w:t>
      </w:r>
      <w:r>
        <w:rPr>
          <w:rFonts w:hint="eastAsia" w:ascii="仿宋" w:hAnsi="仿宋" w:eastAsia="仿宋" w:cs="仿宋"/>
          <w:color w:val="auto"/>
          <w:kern w:val="2"/>
          <w:sz w:val="32"/>
          <w:szCs w:val="32"/>
          <w:highlight w:val="none"/>
          <w:lang w:val="en-US" w:eastAsia="zh-CN" w:bidi="ar-SA"/>
        </w:rPr>
        <w:t>或改变土地使用用途、</w:t>
      </w:r>
      <w:r>
        <w:rPr>
          <w:rFonts w:hint="eastAsia" w:ascii="仿宋" w:hAnsi="仿宋" w:eastAsia="仿宋" w:cs="仿宋"/>
          <w:b w:val="0"/>
          <w:bCs/>
          <w:i w:val="0"/>
          <w:caps w:val="0"/>
          <w:color w:val="auto"/>
          <w:spacing w:val="0"/>
          <w:w w:val="100"/>
          <w:sz w:val="32"/>
          <w:szCs w:val="32"/>
          <w:highlight w:val="none"/>
        </w:rPr>
        <w:t>盗挖沙土、堆放垃圾、破坏生态环境、破坏省级储备土地的界桩、围栏（墙）等管护设施完整性的违法违规行为</w:t>
      </w:r>
      <w:r>
        <w:rPr>
          <w:rFonts w:hint="eastAsia" w:ascii="仿宋" w:hAnsi="仿宋" w:eastAsia="仿宋" w:cs="仿宋"/>
          <w:b w:val="0"/>
          <w:bCs/>
          <w:i w:val="0"/>
          <w:caps w:val="0"/>
          <w:color w:val="auto"/>
          <w:spacing w:val="0"/>
          <w:w w:val="100"/>
          <w:sz w:val="32"/>
          <w:szCs w:val="32"/>
          <w:highlight w:val="none"/>
          <w:lang w:eastAsia="zh-CN"/>
        </w:rPr>
        <w:t>的，甲方有权要求乙方进行整改，乙方拒不整改</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61714409">
      <w:pPr>
        <w:pStyle w:val="5"/>
        <w:rPr>
          <w:rFonts w:hint="default"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5.6 乙方应在协议签订后30天内配合甲方对项目实际用地面积进行测量，如乙方拒绝配合的，扣除乙方20%的履约保证金。</w:t>
      </w:r>
      <w:bookmarkStart w:id="0" w:name="_GoBack"/>
      <w:bookmarkEnd w:id="0"/>
    </w:p>
    <w:p w14:paraId="57D5EEC9">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5.7如乙方未按协议约定履行，造成甲方损失的，甲方有权要求乙方承担造成甲方损失的违约责任。</w:t>
      </w:r>
    </w:p>
    <w:p w14:paraId="15538754">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lang w:eastAsia="zh-CN"/>
        </w:rPr>
        <w:t>第六条</w:t>
      </w:r>
      <w:r>
        <w:rPr>
          <w:rFonts w:hint="eastAsia" w:ascii="仿宋" w:hAnsi="仿宋" w:eastAsia="仿宋" w:cs="仿宋"/>
          <w:b/>
          <w:bCs w:val="0"/>
          <w:i w:val="0"/>
          <w:caps w:val="0"/>
          <w:color w:val="auto"/>
          <w:spacing w:val="0"/>
          <w:w w:val="100"/>
          <w:sz w:val="32"/>
          <w:szCs w:val="32"/>
          <w:highlight w:val="none"/>
        </w:rPr>
        <w:t>合作终止</w:t>
      </w:r>
      <w:r>
        <w:rPr>
          <w:rFonts w:hint="eastAsia" w:ascii="仿宋" w:hAnsi="仿宋" w:eastAsia="仿宋" w:cs="仿宋"/>
          <w:b/>
          <w:bCs w:val="0"/>
          <w:i w:val="0"/>
          <w:caps w:val="0"/>
          <w:color w:val="auto"/>
          <w:spacing w:val="0"/>
          <w:w w:val="100"/>
          <w:sz w:val="32"/>
          <w:szCs w:val="32"/>
          <w:highlight w:val="none"/>
          <w:lang w:eastAsia="zh-CN"/>
        </w:rPr>
        <w:t>或解除</w:t>
      </w:r>
    </w:p>
    <w:p w14:paraId="3DFC50D2">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6</w:t>
      </w:r>
      <w:r>
        <w:rPr>
          <w:rFonts w:hint="eastAsia" w:ascii="仿宋" w:hAnsi="仿宋" w:eastAsia="仿宋" w:cs="仿宋"/>
          <w:b w:val="0"/>
          <w:bCs/>
          <w:i w:val="0"/>
          <w:caps w:val="0"/>
          <w:color w:val="auto"/>
          <w:spacing w:val="0"/>
          <w:w w:val="100"/>
          <w:sz w:val="32"/>
          <w:szCs w:val="32"/>
          <w:highlight w:val="none"/>
        </w:rPr>
        <w:t xml:space="preserve">.1 </w:t>
      </w:r>
      <w:r>
        <w:rPr>
          <w:rFonts w:hint="eastAsia" w:ascii="仿宋" w:hAnsi="仿宋" w:eastAsia="仿宋" w:cs="仿宋"/>
          <w:color w:val="auto"/>
          <w:kern w:val="2"/>
          <w:sz w:val="32"/>
          <w:szCs w:val="32"/>
          <w:highlight w:val="none"/>
          <w:lang w:val="en-US" w:eastAsia="zh-CN" w:bidi="ar-SA"/>
        </w:rPr>
        <w:t>因以下因素</w:t>
      </w:r>
      <w:r>
        <w:rPr>
          <w:rFonts w:hint="eastAsia" w:ascii="仿宋" w:hAnsi="仿宋" w:eastAsia="仿宋" w:cs="仿宋"/>
          <w:color w:val="auto"/>
          <w:kern w:val="2"/>
          <w:sz w:val="32"/>
          <w:szCs w:val="32"/>
          <w:highlight w:val="none"/>
          <w:lang w:val="en-US" w:eastAsia="zh-Hans" w:bidi="ar-SA"/>
        </w:rPr>
        <w:t>甲方可</w:t>
      </w:r>
      <w:r>
        <w:rPr>
          <w:rFonts w:hint="eastAsia" w:ascii="仿宋" w:hAnsi="仿宋" w:eastAsia="仿宋" w:cs="仿宋"/>
          <w:color w:val="auto"/>
          <w:kern w:val="2"/>
          <w:sz w:val="32"/>
          <w:szCs w:val="32"/>
          <w:highlight w:val="none"/>
          <w:lang w:val="en-US" w:eastAsia="zh-CN" w:bidi="ar-SA"/>
        </w:rPr>
        <w:t>提前终止</w:t>
      </w:r>
      <w:r>
        <w:rPr>
          <w:rFonts w:hint="eastAsia" w:ascii="仿宋" w:hAnsi="仿宋" w:eastAsia="仿宋" w:cs="仿宋"/>
          <w:color w:val="auto"/>
          <w:kern w:val="2"/>
          <w:sz w:val="32"/>
          <w:szCs w:val="32"/>
          <w:highlight w:val="none"/>
          <w:lang w:val="en-US" w:eastAsia="zh-Hans" w:bidi="ar-SA"/>
        </w:rPr>
        <w:t>合作协议</w:t>
      </w:r>
      <w:r>
        <w:rPr>
          <w:rFonts w:hint="eastAsia" w:ascii="仿宋" w:hAnsi="仿宋" w:eastAsia="仿宋" w:cs="仿宋"/>
          <w:color w:val="auto"/>
          <w:kern w:val="2"/>
          <w:sz w:val="32"/>
          <w:szCs w:val="32"/>
          <w:highlight w:val="none"/>
          <w:lang w:val="en-US" w:eastAsia="zh-CN" w:bidi="ar-SA"/>
        </w:rPr>
        <w:t>，不承担违约责任：</w:t>
      </w:r>
    </w:p>
    <w:p w14:paraId="5A4FFB63">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6.1.1 </w:t>
      </w:r>
      <w:r>
        <w:rPr>
          <w:rFonts w:hint="eastAsia" w:ascii="仿宋" w:hAnsi="仿宋" w:eastAsia="仿宋" w:cs="仿宋"/>
          <w:b w:val="0"/>
          <w:bCs/>
          <w:i w:val="0"/>
          <w:caps w:val="0"/>
          <w:color w:val="auto"/>
          <w:spacing w:val="0"/>
          <w:w w:val="100"/>
          <w:sz w:val="32"/>
          <w:szCs w:val="32"/>
          <w:highlight w:val="none"/>
        </w:rPr>
        <w:t>因政府部门终止</w:t>
      </w:r>
      <w:r>
        <w:rPr>
          <w:rFonts w:hint="eastAsia" w:ascii="仿宋" w:hAnsi="仿宋" w:eastAsia="仿宋" w:cs="仿宋"/>
          <w:b w:val="0"/>
          <w:bCs/>
          <w:i w:val="0"/>
          <w:caps w:val="0"/>
          <w:color w:val="auto"/>
          <w:spacing w:val="0"/>
          <w:w w:val="100"/>
          <w:sz w:val="32"/>
          <w:szCs w:val="32"/>
          <w:highlight w:val="none"/>
          <w:lang w:eastAsia="zh-CN"/>
        </w:rPr>
        <w:t>甲方</w:t>
      </w:r>
      <w:r>
        <w:rPr>
          <w:rFonts w:hint="eastAsia" w:ascii="仿宋" w:hAnsi="仿宋" w:eastAsia="仿宋" w:cs="仿宋"/>
          <w:b w:val="0"/>
          <w:bCs/>
          <w:i w:val="0"/>
          <w:caps w:val="0"/>
          <w:color w:val="auto"/>
          <w:spacing w:val="0"/>
          <w:w w:val="100"/>
          <w:sz w:val="32"/>
          <w:szCs w:val="32"/>
          <w:highlight w:val="none"/>
        </w:rPr>
        <w:t>对文昌市铺前镇木兰湾片区土地委托管</w:t>
      </w:r>
      <w:r>
        <w:rPr>
          <w:rFonts w:hint="eastAsia" w:ascii="仿宋" w:hAnsi="仿宋" w:eastAsia="仿宋" w:cs="仿宋"/>
          <w:b w:val="0"/>
          <w:bCs/>
          <w:i w:val="0"/>
          <w:caps w:val="0"/>
          <w:color w:val="auto"/>
          <w:spacing w:val="0"/>
          <w:w w:val="100"/>
          <w:sz w:val="32"/>
          <w:szCs w:val="32"/>
          <w:highlight w:val="none"/>
          <w:lang w:eastAsia="zh-CN"/>
        </w:rPr>
        <w:t>护。</w:t>
      </w:r>
    </w:p>
    <w:p w14:paraId="381443EF">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 xml:space="preserve">6.1.2 </w:t>
      </w:r>
      <w:r>
        <w:rPr>
          <w:rFonts w:hint="eastAsia" w:ascii="仿宋" w:hAnsi="仿宋" w:eastAsia="仿宋" w:cs="仿宋"/>
          <w:b w:val="0"/>
          <w:bCs/>
          <w:i w:val="0"/>
          <w:caps w:val="0"/>
          <w:color w:val="auto"/>
          <w:spacing w:val="0"/>
          <w:w w:val="100"/>
          <w:sz w:val="32"/>
          <w:szCs w:val="32"/>
          <w:highlight w:val="none"/>
        </w:rPr>
        <w:t>相关政策变更、废止。</w:t>
      </w:r>
    </w:p>
    <w:p w14:paraId="6615C676">
      <w:pPr>
        <w:pStyle w:val="5"/>
        <w:ind w:firstLine="640" w:firstLineChars="200"/>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color w:val="auto"/>
          <w:kern w:val="2"/>
          <w:sz w:val="32"/>
          <w:szCs w:val="32"/>
          <w:highlight w:val="none"/>
          <w:lang w:val="en-US" w:eastAsia="zh-CN" w:bidi="ar-SA"/>
        </w:rPr>
        <w:t xml:space="preserve">6.1.3 </w:t>
      </w:r>
      <w:r>
        <w:rPr>
          <w:rFonts w:hint="eastAsia" w:ascii="仿宋" w:hAnsi="仿宋" w:eastAsia="仿宋" w:cs="仿宋"/>
          <w:color w:val="auto"/>
          <w:kern w:val="2"/>
          <w:sz w:val="32"/>
          <w:szCs w:val="32"/>
          <w:highlight w:val="none"/>
          <w:lang w:val="en-US" w:eastAsia="zh-Hans" w:bidi="ar-SA"/>
        </w:rPr>
        <w:t>乙方有下列情形之一的，甲方有权</w:t>
      </w:r>
      <w:r>
        <w:rPr>
          <w:rFonts w:hint="eastAsia" w:ascii="仿宋" w:hAnsi="仿宋" w:eastAsia="仿宋" w:cs="仿宋"/>
          <w:color w:val="auto"/>
          <w:kern w:val="2"/>
          <w:sz w:val="32"/>
          <w:szCs w:val="32"/>
          <w:highlight w:val="none"/>
          <w:lang w:val="en-US" w:eastAsia="zh-CN" w:bidi="ar-SA"/>
        </w:rPr>
        <w:t>单方</w:t>
      </w:r>
      <w:r>
        <w:rPr>
          <w:rFonts w:hint="eastAsia" w:ascii="仿宋" w:hAnsi="仿宋" w:eastAsia="仿宋" w:cs="仿宋"/>
          <w:color w:val="auto"/>
          <w:kern w:val="2"/>
          <w:sz w:val="32"/>
          <w:szCs w:val="32"/>
          <w:highlight w:val="none"/>
          <w:lang w:val="en-US" w:eastAsia="zh-Hans" w:bidi="ar-SA"/>
        </w:rPr>
        <w:t>解除本协议，</w:t>
      </w:r>
      <w:r>
        <w:rPr>
          <w:rFonts w:hint="eastAsia" w:ascii="仿宋" w:hAnsi="仿宋" w:eastAsia="仿宋" w:cs="仿宋"/>
          <w:color w:val="auto"/>
          <w:kern w:val="2"/>
          <w:sz w:val="32"/>
          <w:szCs w:val="32"/>
          <w:highlight w:val="none"/>
          <w:lang w:val="en-US" w:eastAsia="zh-CN" w:bidi="ar-SA"/>
        </w:rPr>
        <w:t>追究乙方的违约责任，乙方已缴纳的履约保证金不予退还。</w:t>
      </w:r>
      <w:r>
        <w:rPr>
          <w:rFonts w:hint="eastAsia" w:ascii="仿宋" w:hAnsi="仿宋" w:eastAsia="仿宋" w:cs="仿宋"/>
          <w:color w:val="auto"/>
          <w:kern w:val="2"/>
          <w:sz w:val="32"/>
          <w:szCs w:val="32"/>
          <w:highlight w:val="none"/>
          <w:lang w:val="en-US" w:eastAsia="zh-Hans" w:bidi="ar-SA"/>
        </w:rPr>
        <w:t>乙方</w:t>
      </w:r>
      <w:r>
        <w:rPr>
          <w:rFonts w:hint="eastAsia" w:ascii="仿宋" w:hAnsi="仿宋" w:eastAsia="仿宋" w:cs="仿宋"/>
          <w:color w:val="auto"/>
          <w:kern w:val="2"/>
          <w:sz w:val="32"/>
          <w:szCs w:val="32"/>
          <w:highlight w:val="none"/>
          <w:lang w:val="en-US" w:eastAsia="zh-CN" w:bidi="ar-SA"/>
        </w:rPr>
        <w:t>除</w:t>
      </w:r>
      <w:r>
        <w:rPr>
          <w:rFonts w:hint="eastAsia" w:ascii="仿宋" w:hAnsi="仿宋" w:eastAsia="仿宋" w:cs="仿宋"/>
          <w:color w:val="auto"/>
          <w:kern w:val="2"/>
          <w:sz w:val="32"/>
          <w:szCs w:val="32"/>
          <w:highlight w:val="none"/>
          <w:lang w:val="en-US" w:eastAsia="zh-Hans" w:bidi="ar-SA"/>
        </w:rPr>
        <w:t>赔偿甲方相应损失承担</w:t>
      </w:r>
      <w:r>
        <w:rPr>
          <w:rFonts w:hint="eastAsia" w:ascii="仿宋" w:hAnsi="仿宋" w:eastAsia="仿宋" w:cs="仿宋"/>
          <w:color w:val="auto"/>
          <w:kern w:val="2"/>
          <w:sz w:val="32"/>
          <w:szCs w:val="32"/>
          <w:highlight w:val="none"/>
          <w:lang w:val="en-US" w:eastAsia="zh-CN" w:bidi="ar-SA"/>
        </w:rPr>
        <w:t>外，还应承担</w:t>
      </w:r>
      <w:r>
        <w:rPr>
          <w:rFonts w:hint="eastAsia" w:ascii="仿宋" w:hAnsi="仿宋" w:eastAsia="仿宋" w:cs="仿宋"/>
          <w:color w:val="auto"/>
          <w:kern w:val="2"/>
          <w:sz w:val="32"/>
          <w:szCs w:val="32"/>
          <w:highlight w:val="none"/>
          <w:lang w:val="en-US" w:eastAsia="zh-Hans" w:bidi="ar-SA"/>
        </w:rPr>
        <w:t>一切相应法律后果</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Hans" w:bidi="ar-SA"/>
        </w:rPr>
        <w:t>（一）擅自改变储备土地用途，经甲方通知限期改正仍不改正的；（二）擅自修建永久性和临时性建构筑物，盗挖沙土、</w:t>
      </w:r>
      <w:r>
        <w:rPr>
          <w:rFonts w:hint="eastAsia" w:ascii="仿宋" w:hAnsi="仿宋" w:eastAsia="仿宋" w:cs="仿宋"/>
          <w:color w:val="auto"/>
          <w:kern w:val="2"/>
          <w:sz w:val="32"/>
          <w:szCs w:val="32"/>
          <w:highlight w:val="none"/>
          <w:u w:val="none"/>
          <w:lang w:val="en-US" w:eastAsia="zh-Hans" w:bidi="ar-SA"/>
        </w:rPr>
        <w:t>挖塘、</w:t>
      </w:r>
      <w:r>
        <w:rPr>
          <w:rFonts w:hint="eastAsia" w:ascii="仿宋" w:hAnsi="仿宋" w:eastAsia="仿宋" w:cs="仿宋"/>
          <w:color w:val="auto"/>
          <w:kern w:val="2"/>
          <w:sz w:val="32"/>
          <w:szCs w:val="32"/>
          <w:highlight w:val="none"/>
          <w:lang w:val="en-US" w:eastAsia="zh-Hans" w:bidi="ar-SA"/>
        </w:rPr>
        <w:t>堆放垃圾、破坏生态环境、破坏省级储备土地的界桩、围栏（墙）等违法违规行为；（三）</w:t>
      </w:r>
      <w:r>
        <w:rPr>
          <w:rFonts w:hint="eastAsia" w:ascii="仿宋" w:hAnsi="仿宋" w:eastAsia="仿宋" w:cs="仿宋"/>
          <w:color w:val="auto"/>
          <w:kern w:val="2"/>
          <w:sz w:val="32"/>
          <w:szCs w:val="32"/>
          <w:highlight w:val="none"/>
          <w:lang w:eastAsia="zh-Hans" w:bidi="ar-SA"/>
        </w:rPr>
        <w:t>未经甲方同意擅自转包该合作项目</w:t>
      </w:r>
      <w:r>
        <w:rPr>
          <w:rFonts w:hint="eastAsia" w:ascii="仿宋" w:hAnsi="仿宋" w:eastAsia="仿宋" w:cs="仿宋"/>
          <w:color w:val="auto"/>
          <w:kern w:val="2"/>
          <w:sz w:val="32"/>
          <w:szCs w:val="32"/>
          <w:highlight w:val="none"/>
          <w:lang w:val="en-US" w:eastAsia="zh-Hans" w:bidi="ar-SA"/>
        </w:rPr>
        <w:t>或存在擅自将合作土地</w:t>
      </w:r>
      <w:r>
        <w:rPr>
          <w:rFonts w:hint="eastAsia" w:ascii="仿宋" w:hAnsi="仿宋" w:eastAsia="仿宋" w:cs="仿宋"/>
          <w:color w:val="auto"/>
          <w:kern w:val="2"/>
          <w:sz w:val="32"/>
          <w:szCs w:val="32"/>
          <w:highlight w:val="none"/>
          <w:lang w:val="en-US" w:eastAsia="zh-CN" w:bidi="ar-SA"/>
        </w:rPr>
        <w:t>出租</w:t>
      </w:r>
      <w:r>
        <w:rPr>
          <w:rFonts w:hint="eastAsia" w:ascii="仿宋" w:hAnsi="仿宋" w:eastAsia="仿宋" w:cs="仿宋"/>
          <w:color w:val="auto"/>
          <w:kern w:val="2"/>
          <w:sz w:val="32"/>
          <w:szCs w:val="32"/>
          <w:highlight w:val="none"/>
          <w:lang w:val="en-US" w:eastAsia="zh-Hans" w:bidi="ar-SA"/>
        </w:rPr>
        <w:t>、借用等任何在该合作土地上设置第三方权利的行为；（四）</w:t>
      </w:r>
      <w:r>
        <w:rPr>
          <w:rFonts w:hint="eastAsia" w:ascii="仿宋" w:hAnsi="仿宋" w:eastAsia="仿宋" w:cs="仿宋"/>
          <w:color w:val="auto"/>
          <w:kern w:val="2"/>
          <w:sz w:val="32"/>
          <w:szCs w:val="32"/>
          <w:highlight w:val="none"/>
          <w:lang w:eastAsia="zh-Hans" w:bidi="ar-SA"/>
        </w:rPr>
        <w:t>合作期限内</w:t>
      </w:r>
      <w:r>
        <w:rPr>
          <w:rFonts w:hint="eastAsia" w:ascii="仿宋" w:hAnsi="仿宋" w:eastAsia="仿宋" w:cs="仿宋"/>
          <w:color w:val="auto"/>
          <w:kern w:val="2"/>
          <w:sz w:val="32"/>
          <w:szCs w:val="32"/>
          <w:highlight w:val="none"/>
          <w:lang w:val="en-US" w:eastAsia="zh-Hans" w:bidi="ar-SA"/>
        </w:rPr>
        <w:t>乙方</w:t>
      </w:r>
      <w:r>
        <w:rPr>
          <w:rFonts w:hint="eastAsia" w:ascii="仿宋" w:hAnsi="仿宋" w:eastAsia="仿宋" w:cs="仿宋"/>
          <w:color w:val="auto"/>
          <w:kern w:val="2"/>
          <w:sz w:val="32"/>
          <w:szCs w:val="32"/>
          <w:highlight w:val="none"/>
          <w:lang w:eastAsia="zh-Hans" w:bidi="ar-SA"/>
        </w:rPr>
        <w:t>种植</w:t>
      </w:r>
      <w:r>
        <w:rPr>
          <w:rFonts w:hint="eastAsia" w:ascii="仿宋" w:hAnsi="仿宋" w:eastAsia="仿宋" w:cs="仿宋"/>
          <w:color w:val="auto"/>
          <w:kern w:val="2"/>
          <w:sz w:val="32"/>
          <w:szCs w:val="32"/>
          <w:highlight w:val="none"/>
          <w:lang w:eastAsia="zh-CN" w:bidi="ar-SA"/>
        </w:rPr>
        <w:t>或</w:t>
      </w:r>
      <w:r>
        <w:rPr>
          <w:rFonts w:hint="eastAsia" w:ascii="仿宋" w:hAnsi="仿宋" w:eastAsia="仿宋" w:cs="仿宋"/>
          <w:color w:val="auto"/>
          <w:kern w:val="2"/>
          <w:sz w:val="32"/>
          <w:szCs w:val="32"/>
          <w:highlight w:val="none"/>
          <w:lang w:eastAsia="zh-Hans" w:bidi="ar-SA"/>
        </w:rPr>
        <w:t>管养护不满足</w:t>
      </w:r>
      <w:r>
        <w:rPr>
          <w:rFonts w:hint="eastAsia" w:ascii="仿宋" w:hAnsi="仿宋" w:eastAsia="仿宋" w:cs="仿宋"/>
          <w:color w:val="auto"/>
          <w:kern w:val="2"/>
          <w:sz w:val="32"/>
          <w:szCs w:val="32"/>
          <w:highlight w:val="none"/>
          <w:lang w:eastAsia="zh-CN" w:bidi="ar-SA"/>
        </w:rPr>
        <w:t>相关部门规定和要求的</w:t>
      </w:r>
      <w:r>
        <w:rPr>
          <w:rFonts w:hint="eastAsia" w:ascii="仿宋" w:hAnsi="仿宋" w:eastAsia="仿宋" w:cs="仿宋"/>
          <w:color w:val="auto"/>
          <w:kern w:val="2"/>
          <w:sz w:val="32"/>
          <w:szCs w:val="32"/>
          <w:highlight w:val="none"/>
          <w:lang w:eastAsia="zh-Hans" w:bidi="ar-SA"/>
        </w:rPr>
        <w:t>，</w:t>
      </w:r>
      <w:r>
        <w:rPr>
          <w:rFonts w:hint="eastAsia" w:ascii="仿宋" w:hAnsi="仿宋" w:eastAsia="仿宋" w:cs="仿宋"/>
          <w:color w:val="auto"/>
          <w:kern w:val="2"/>
          <w:sz w:val="32"/>
          <w:szCs w:val="32"/>
          <w:highlight w:val="none"/>
          <w:lang w:val="en-US" w:eastAsia="zh-Hans" w:bidi="ar-SA"/>
        </w:rPr>
        <w:t>经甲方要求进行整改，乙方不进行整改或整改无法符合要求的</w:t>
      </w:r>
      <w:r>
        <w:rPr>
          <w:rFonts w:hint="eastAsia" w:ascii="仿宋" w:hAnsi="仿宋" w:eastAsia="仿宋" w:cs="仿宋"/>
          <w:color w:val="auto"/>
          <w:kern w:val="2"/>
          <w:sz w:val="32"/>
          <w:szCs w:val="32"/>
          <w:highlight w:val="none"/>
          <w:lang w:val="en-US" w:eastAsia="zh-CN" w:bidi="ar-SA"/>
        </w:rPr>
        <w:t>；（五）逾期支付</w:t>
      </w:r>
      <w:r>
        <w:rPr>
          <w:rFonts w:hint="eastAsia" w:ascii="仿宋" w:hAnsi="仿宋" w:eastAsia="仿宋" w:cs="仿宋"/>
          <w:b w:val="0"/>
          <w:bCs/>
          <w:i w:val="0"/>
          <w:caps w:val="0"/>
          <w:color w:val="auto"/>
          <w:spacing w:val="0"/>
          <w:w w:val="100"/>
          <w:kern w:val="2"/>
          <w:sz w:val="32"/>
          <w:szCs w:val="32"/>
          <w:highlight w:val="none"/>
          <w:lang w:val="en-US" w:eastAsia="zh-CN"/>
        </w:rPr>
        <w:t>管理服务费</w:t>
      </w:r>
      <w:r>
        <w:rPr>
          <w:rFonts w:hint="eastAsia" w:ascii="仿宋" w:hAnsi="仿宋" w:eastAsia="仿宋" w:cs="仿宋"/>
          <w:b w:val="0"/>
          <w:bCs/>
          <w:i w:val="0"/>
          <w:caps w:val="0"/>
          <w:color w:val="auto"/>
          <w:spacing w:val="0"/>
          <w:w w:val="100"/>
          <w:sz w:val="32"/>
          <w:szCs w:val="32"/>
          <w:highlight w:val="none"/>
          <w:lang w:val="en-US" w:eastAsia="zh-CN"/>
        </w:rPr>
        <w:t>超过60天的</w:t>
      </w:r>
      <w:r>
        <w:rPr>
          <w:rFonts w:hint="eastAsia" w:ascii="仿宋" w:hAnsi="仿宋" w:eastAsia="仿宋" w:cs="仿宋"/>
          <w:color w:val="auto"/>
          <w:kern w:val="2"/>
          <w:sz w:val="32"/>
          <w:szCs w:val="32"/>
          <w:highlight w:val="none"/>
          <w:lang w:val="en-US" w:eastAsia="zh-CN" w:bidi="ar-SA"/>
        </w:rPr>
        <w:t>；（六）</w:t>
      </w:r>
      <w:r>
        <w:rPr>
          <w:rFonts w:hint="eastAsia" w:ascii="仿宋" w:hAnsi="仿宋" w:eastAsia="仿宋" w:cs="仿宋"/>
          <w:b w:val="0"/>
          <w:bCs/>
          <w:i w:val="0"/>
          <w:caps w:val="0"/>
          <w:color w:val="auto"/>
          <w:spacing w:val="0"/>
          <w:w w:val="100"/>
          <w:sz w:val="32"/>
          <w:szCs w:val="32"/>
          <w:highlight w:val="none"/>
        </w:rPr>
        <w:t>乙方因自身原因造成甲方出现重大损失</w:t>
      </w:r>
      <w:r>
        <w:rPr>
          <w:rFonts w:hint="eastAsia" w:ascii="仿宋" w:hAnsi="仿宋" w:eastAsia="仿宋" w:cs="仿宋"/>
          <w:b w:val="0"/>
          <w:bCs/>
          <w:i w:val="0"/>
          <w:caps w:val="0"/>
          <w:color w:val="auto"/>
          <w:spacing w:val="0"/>
          <w:w w:val="100"/>
          <w:sz w:val="32"/>
          <w:szCs w:val="32"/>
          <w:highlight w:val="none"/>
          <w:lang w:eastAsia="zh-CN"/>
        </w:rPr>
        <w:t>的。</w:t>
      </w:r>
    </w:p>
    <w:p w14:paraId="2997A8AA">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 xml:space="preserve">6.2 </w:t>
      </w:r>
      <w:r>
        <w:rPr>
          <w:rFonts w:hint="eastAsia" w:ascii="仿宋" w:hAnsi="仿宋" w:eastAsia="仿宋" w:cs="仿宋"/>
          <w:b w:val="0"/>
          <w:bCs/>
          <w:i w:val="0"/>
          <w:caps w:val="0"/>
          <w:color w:val="auto"/>
          <w:spacing w:val="0"/>
          <w:w w:val="100"/>
          <w:sz w:val="32"/>
          <w:szCs w:val="32"/>
          <w:highlight w:val="none"/>
        </w:rPr>
        <w:t>存在下列情形之一时，本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自动解除，双方均不承担责任：</w:t>
      </w:r>
    </w:p>
    <w:p w14:paraId="39C0B79F">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6.2.1 </w:t>
      </w:r>
      <w:r>
        <w:rPr>
          <w:rFonts w:hint="eastAsia" w:ascii="仿宋" w:hAnsi="仿宋" w:eastAsia="仿宋" w:cs="仿宋"/>
          <w:b w:val="0"/>
          <w:bCs/>
          <w:i w:val="0"/>
          <w:caps w:val="0"/>
          <w:color w:val="auto"/>
          <w:spacing w:val="0"/>
          <w:w w:val="100"/>
          <w:sz w:val="32"/>
          <w:szCs w:val="32"/>
          <w:highlight w:val="none"/>
        </w:rPr>
        <w:t>因</w:t>
      </w:r>
      <w:r>
        <w:rPr>
          <w:rFonts w:hint="eastAsia" w:ascii="仿宋" w:hAnsi="仿宋" w:eastAsia="仿宋" w:cs="仿宋"/>
          <w:b w:val="0"/>
          <w:bCs/>
          <w:i w:val="0"/>
          <w:caps w:val="0"/>
          <w:color w:val="auto"/>
          <w:spacing w:val="0"/>
          <w:w w:val="100"/>
          <w:sz w:val="32"/>
          <w:szCs w:val="32"/>
          <w:highlight w:val="none"/>
          <w:lang w:val="en-US" w:eastAsia="zh-CN"/>
        </w:rPr>
        <w:t>地震、海啸、火山喷发、飓风等极端气候；战争、武装事件等</w:t>
      </w:r>
      <w:r>
        <w:rPr>
          <w:rFonts w:hint="eastAsia" w:ascii="仿宋" w:hAnsi="仿宋" w:eastAsia="仿宋" w:cs="仿宋"/>
          <w:b w:val="0"/>
          <w:bCs/>
          <w:i w:val="0"/>
          <w:caps w:val="0"/>
          <w:color w:val="auto"/>
          <w:spacing w:val="0"/>
          <w:w w:val="100"/>
          <w:sz w:val="32"/>
          <w:szCs w:val="32"/>
          <w:highlight w:val="none"/>
        </w:rPr>
        <w:t>不可抗力导致本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无法执行时</w:t>
      </w:r>
      <w:r>
        <w:rPr>
          <w:rFonts w:hint="eastAsia" w:ascii="仿宋" w:hAnsi="仿宋" w:eastAsia="仿宋" w:cs="仿宋"/>
          <w:b w:val="0"/>
          <w:bCs/>
          <w:i w:val="0"/>
          <w:caps w:val="0"/>
          <w:color w:val="auto"/>
          <w:spacing w:val="0"/>
          <w:w w:val="100"/>
          <w:sz w:val="32"/>
          <w:szCs w:val="32"/>
          <w:highlight w:val="none"/>
          <w:lang w:eastAsia="zh-CN"/>
        </w:rPr>
        <w:t>。</w:t>
      </w:r>
    </w:p>
    <w:p w14:paraId="0EDE66F3">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6.2.2</w:t>
      </w:r>
      <w:r>
        <w:rPr>
          <w:rFonts w:hint="eastAsia" w:ascii="仿宋" w:hAnsi="仿宋" w:eastAsia="仿宋" w:cs="仿宋"/>
          <w:b w:val="0"/>
          <w:bCs/>
          <w:i w:val="0"/>
          <w:caps w:val="0"/>
          <w:color w:val="auto"/>
          <w:spacing w:val="0"/>
          <w:w w:val="100"/>
          <w:sz w:val="32"/>
          <w:szCs w:val="32"/>
          <w:highlight w:val="none"/>
        </w:rPr>
        <w:t>经双方同意的其他情况。</w:t>
      </w:r>
    </w:p>
    <w:p w14:paraId="3F69C3F8">
      <w:pPr>
        <w:widowControl/>
        <w:ind w:firstLine="640" w:firstLineChars="200"/>
        <w:jc w:val="left"/>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6.2.3</w:t>
      </w:r>
      <w:r>
        <w:rPr>
          <w:rFonts w:hint="eastAsia" w:ascii="仿宋" w:hAnsi="仿宋" w:eastAsia="仿宋" w:cs="仿宋"/>
          <w:b w:val="0"/>
          <w:bCs/>
          <w:i w:val="0"/>
          <w:caps w:val="0"/>
          <w:color w:val="auto"/>
          <w:spacing w:val="0"/>
          <w:w w:val="100"/>
          <w:sz w:val="32"/>
          <w:szCs w:val="32"/>
          <w:highlight w:val="none"/>
          <w:lang w:eastAsia="zh-CN"/>
        </w:rPr>
        <w:t>法定解除事由。</w:t>
      </w:r>
    </w:p>
    <w:p w14:paraId="53B62B21">
      <w:pPr>
        <w:ind w:firstLine="640" w:firstLineChars="200"/>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val="0"/>
          <w:bCs w:val="0"/>
          <w:i w:val="0"/>
          <w:caps w:val="0"/>
          <w:color w:val="auto"/>
          <w:spacing w:val="0"/>
          <w:w w:val="100"/>
          <w:sz w:val="32"/>
          <w:szCs w:val="32"/>
          <w:highlight w:val="none"/>
          <w:lang w:val="en-US" w:eastAsia="zh-CN"/>
        </w:rPr>
        <w:t xml:space="preserve">6.3 </w:t>
      </w:r>
      <w:r>
        <w:rPr>
          <w:rFonts w:hint="eastAsia" w:ascii="仿宋" w:hAnsi="仿宋" w:eastAsia="仿宋" w:cs="仿宋"/>
          <w:b w:val="0"/>
          <w:bCs w:val="0"/>
          <w:i w:val="0"/>
          <w:caps w:val="0"/>
          <w:color w:val="auto"/>
          <w:spacing w:val="0"/>
          <w:w w:val="100"/>
          <w:sz w:val="32"/>
          <w:szCs w:val="32"/>
          <w:highlight w:val="none"/>
          <w:lang w:eastAsia="zh-Hans"/>
        </w:rPr>
        <w:t>合作终止或解除的，</w:t>
      </w:r>
      <w:r>
        <w:rPr>
          <w:rFonts w:hint="eastAsia" w:ascii="仿宋" w:hAnsi="仿宋" w:eastAsia="仿宋" w:cs="仿宋"/>
          <w:color w:val="auto"/>
          <w:kern w:val="2"/>
          <w:sz w:val="32"/>
          <w:szCs w:val="32"/>
          <w:highlight w:val="none"/>
          <w:lang w:val="en-US" w:eastAsia="zh-Hans" w:bidi="ar-SA"/>
        </w:rPr>
        <w:t>乙方应在收到</w:t>
      </w:r>
      <w:r>
        <w:rPr>
          <w:rFonts w:hint="eastAsia" w:ascii="仿宋" w:hAnsi="仿宋" w:eastAsia="仿宋" w:cs="仿宋"/>
          <w:color w:val="auto"/>
          <w:kern w:val="2"/>
          <w:sz w:val="32"/>
          <w:szCs w:val="32"/>
          <w:highlight w:val="none"/>
          <w:lang w:val="en-US" w:eastAsia="zh-CN" w:bidi="ar-SA"/>
        </w:rPr>
        <w:t>甲方</w:t>
      </w:r>
      <w:r>
        <w:rPr>
          <w:rFonts w:hint="eastAsia" w:ascii="仿宋" w:hAnsi="仿宋" w:eastAsia="仿宋" w:cs="仿宋"/>
          <w:color w:val="auto"/>
          <w:kern w:val="2"/>
          <w:sz w:val="32"/>
          <w:szCs w:val="32"/>
          <w:highlight w:val="none"/>
          <w:lang w:val="en-US" w:eastAsia="zh-Hans" w:bidi="ar-SA"/>
        </w:rPr>
        <w:t>通知之日起</w:t>
      </w:r>
      <w:r>
        <w:rPr>
          <w:rFonts w:hint="eastAsia" w:ascii="仿宋" w:hAnsi="仿宋" w:eastAsia="仿宋" w:cs="仿宋"/>
          <w:color w:val="auto"/>
          <w:kern w:val="2"/>
          <w:sz w:val="32"/>
          <w:szCs w:val="32"/>
          <w:highlight w:val="none"/>
          <w:lang w:val="en-US" w:eastAsia="zh-CN" w:bidi="ar-SA"/>
        </w:rPr>
        <w:t>30</w:t>
      </w:r>
      <w:r>
        <w:rPr>
          <w:rFonts w:hint="eastAsia" w:ascii="仿宋" w:hAnsi="仿宋" w:eastAsia="仿宋" w:cs="仿宋"/>
          <w:color w:val="auto"/>
          <w:kern w:val="2"/>
          <w:sz w:val="32"/>
          <w:szCs w:val="32"/>
          <w:highlight w:val="none"/>
          <w:lang w:val="en-US" w:eastAsia="zh-Hans" w:bidi="ar-SA"/>
        </w:rPr>
        <w:t>日内</w:t>
      </w:r>
      <w:r>
        <w:rPr>
          <w:rFonts w:hint="eastAsia" w:ascii="仿宋" w:hAnsi="仿宋" w:eastAsia="仿宋" w:cs="仿宋"/>
          <w:color w:val="auto"/>
          <w:kern w:val="2"/>
          <w:sz w:val="32"/>
          <w:szCs w:val="32"/>
          <w:highlight w:val="none"/>
          <w:lang w:val="en-US" w:eastAsia="zh-CN" w:bidi="ar-SA"/>
        </w:rPr>
        <w:t>对项目用地上</w:t>
      </w:r>
      <w:r>
        <w:rPr>
          <w:rFonts w:hint="eastAsia" w:ascii="仿宋" w:hAnsi="仿宋" w:eastAsia="仿宋" w:cs="仿宋"/>
          <w:color w:val="auto"/>
          <w:kern w:val="2"/>
          <w:sz w:val="32"/>
          <w:szCs w:val="32"/>
          <w:highlight w:val="none"/>
          <w:lang w:val="en-US" w:eastAsia="zh-Hans" w:bidi="ar-SA"/>
        </w:rPr>
        <w:t>的</w:t>
      </w:r>
      <w:r>
        <w:rPr>
          <w:rFonts w:hint="eastAsia" w:ascii="仿宋" w:hAnsi="仿宋" w:eastAsia="仿宋" w:cs="仿宋"/>
          <w:color w:val="auto"/>
          <w:kern w:val="2"/>
          <w:sz w:val="32"/>
          <w:szCs w:val="32"/>
          <w:highlight w:val="none"/>
          <w:lang w:val="en-US" w:eastAsia="zh-CN" w:bidi="ar-SA"/>
        </w:rPr>
        <w:t>树木、</w:t>
      </w:r>
      <w:r>
        <w:rPr>
          <w:rFonts w:hint="eastAsia" w:ascii="仿宋" w:hAnsi="仿宋" w:eastAsia="仿宋" w:cs="仿宋"/>
          <w:color w:val="auto"/>
          <w:kern w:val="2"/>
          <w:sz w:val="32"/>
          <w:szCs w:val="32"/>
          <w:highlight w:val="none"/>
          <w:lang w:val="en-US" w:eastAsia="zh-Hans" w:bidi="ar-SA"/>
        </w:rPr>
        <w:t>临时建构筑物</w:t>
      </w:r>
      <w:r>
        <w:rPr>
          <w:rFonts w:hint="eastAsia" w:ascii="仿宋" w:hAnsi="仿宋" w:eastAsia="仿宋" w:cs="仿宋"/>
          <w:color w:val="auto"/>
          <w:kern w:val="2"/>
          <w:sz w:val="32"/>
          <w:szCs w:val="32"/>
          <w:highlight w:val="none"/>
          <w:lang w:val="en-US" w:eastAsia="zh-CN" w:bidi="ar-SA"/>
        </w:rPr>
        <w:t>及其他附着物自行清理外运，</w:t>
      </w:r>
      <w:r>
        <w:rPr>
          <w:rFonts w:hint="eastAsia" w:ascii="仿宋" w:hAnsi="仿宋" w:eastAsia="仿宋" w:cs="仿宋"/>
          <w:color w:val="auto"/>
          <w:kern w:val="2"/>
          <w:sz w:val="32"/>
          <w:szCs w:val="32"/>
          <w:highlight w:val="none"/>
          <w:lang w:val="en-US" w:eastAsia="zh-Hans" w:bidi="ar-SA"/>
        </w:rPr>
        <w:t>并无条件</w:t>
      </w:r>
      <w:r>
        <w:rPr>
          <w:rFonts w:hint="eastAsia" w:ascii="仿宋" w:hAnsi="仿宋" w:eastAsia="仿宋" w:cs="仿宋"/>
          <w:color w:val="auto"/>
          <w:kern w:val="2"/>
          <w:sz w:val="32"/>
          <w:szCs w:val="32"/>
          <w:highlight w:val="none"/>
          <w:lang w:val="en-US" w:eastAsia="zh-CN" w:bidi="ar-SA"/>
        </w:rPr>
        <w:t>退出项目用地</w:t>
      </w:r>
      <w:r>
        <w:rPr>
          <w:rFonts w:hint="eastAsia" w:ascii="仿宋" w:hAnsi="仿宋" w:eastAsia="仿宋" w:cs="仿宋"/>
          <w:color w:val="auto"/>
          <w:kern w:val="2"/>
          <w:sz w:val="32"/>
          <w:szCs w:val="32"/>
          <w:highlight w:val="none"/>
          <w:lang w:val="en-US" w:eastAsia="zh-Hans" w:bidi="ar-SA"/>
        </w:rPr>
        <w:t>，清理费用由乙方自行承担</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Hans" w:bidi="ar-SA"/>
        </w:rPr>
        <w:t>甲方不对</w:t>
      </w:r>
      <w:r>
        <w:rPr>
          <w:rFonts w:hint="eastAsia" w:ascii="仿宋" w:hAnsi="仿宋" w:eastAsia="仿宋" w:cs="仿宋"/>
          <w:color w:val="auto"/>
          <w:kern w:val="2"/>
          <w:sz w:val="32"/>
          <w:szCs w:val="32"/>
          <w:highlight w:val="none"/>
          <w:lang w:val="en-US" w:eastAsia="zh-CN" w:bidi="ar-SA"/>
        </w:rPr>
        <w:t>乙方在</w:t>
      </w:r>
      <w:r>
        <w:rPr>
          <w:rFonts w:hint="eastAsia" w:ascii="仿宋" w:hAnsi="仿宋" w:eastAsia="仿宋" w:cs="仿宋"/>
          <w:color w:val="auto"/>
          <w:kern w:val="2"/>
          <w:sz w:val="32"/>
          <w:szCs w:val="32"/>
          <w:highlight w:val="none"/>
          <w:lang w:val="en-US" w:eastAsia="zh-Hans" w:bidi="ar-SA"/>
        </w:rPr>
        <w:t>合作</w:t>
      </w:r>
      <w:r>
        <w:rPr>
          <w:rFonts w:hint="eastAsia" w:ascii="仿宋" w:hAnsi="仿宋" w:eastAsia="仿宋" w:cs="仿宋"/>
          <w:color w:val="auto"/>
          <w:kern w:val="2"/>
          <w:sz w:val="32"/>
          <w:szCs w:val="32"/>
          <w:highlight w:val="none"/>
          <w:lang w:val="en-US" w:eastAsia="zh-CN" w:bidi="ar-SA"/>
        </w:rPr>
        <w:t>范围</w:t>
      </w:r>
      <w:r>
        <w:rPr>
          <w:rFonts w:hint="eastAsia" w:ascii="仿宋" w:hAnsi="仿宋" w:eastAsia="仿宋" w:cs="仿宋"/>
          <w:color w:val="auto"/>
          <w:kern w:val="2"/>
          <w:sz w:val="32"/>
          <w:szCs w:val="32"/>
          <w:highlight w:val="none"/>
          <w:lang w:val="en-US" w:eastAsia="zh-Hans" w:bidi="ar-SA"/>
        </w:rPr>
        <w:t>内的</w:t>
      </w:r>
      <w:r>
        <w:rPr>
          <w:rFonts w:hint="eastAsia" w:ascii="仿宋" w:hAnsi="仿宋" w:eastAsia="仿宋" w:cs="仿宋"/>
          <w:color w:val="auto"/>
          <w:kern w:val="2"/>
          <w:sz w:val="32"/>
          <w:szCs w:val="32"/>
          <w:highlight w:val="none"/>
          <w:lang w:val="en-US" w:eastAsia="zh-CN" w:bidi="ar-SA"/>
        </w:rPr>
        <w:t>种植物、</w:t>
      </w:r>
      <w:r>
        <w:rPr>
          <w:rFonts w:hint="eastAsia" w:ascii="仿宋" w:hAnsi="仿宋" w:eastAsia="仿宋" w:cs="仿宋"/>
          <w:color w:val="auto"/>
          <w:kern w:val="2"/>
          <w:sz w:val="32"/>
          <w:szCs w:val="32"/>
          <w:highlight w:val="none"/>
          <w:lang w:val="en-US" w:eastAsia="zh-Hans" w:bidi="ar-SA"/>
        </w:rPr>
        <w:t>地上附着物及临时性建构筑物</w:t>
      </w:r>
      <w:r>
        <w:rPr>
          <w:rFonts w:hint="eastAsia" w:ascii="仿宋" w:hAnsi="仿宋" w:eastAsia="仿宋" w:cs="仿宋"/>
          <w:color w:val="auto"/>
          <w:kern w:val="2"/>
          <w:sz w:val="32"/>
          <w:szCs w:val="32"/>
          <w:highlight w:val="none"/>
          <w:lang w:val="en-US" w:eastAsia="zh-CN" w:bidi="ar-SA"/>
        </w:rPr>
        <w:t>、青苗等投资事项</w:t>
      </w:r>
      <w:r>
        <w:rPr>
          <w:rFonts w:hint="eastAsia" w:ascii="仿宋" w:hAnsi="仿宋" w:eastAsia="仿宋" w:cs="仿宋"/>
          <w:color w:val="auto"/>
          <w:kern w:val="2"/>
          <w:sz w:val="32"/>
          <w:szCs w:val="32"/>
          <w:highlight w:val="none"/>
          <w:lang w:val="en-US" w:eastAsia="zh-Hans" w:bidi="ar-SA"/>
        </w:rPr>
        <w:t>进行补偿</w:t>
      </w:r>
      <w:r>
        <w:rPr>
          <w:rFonts w:hint="eastAsia" w:ascii="仿宋" w:hAnsi="仿宋" w:eastAsia="仿宋" w:cs="仿宋"/>
          <w:color w:val="auto"/>
          <w:kern w:val="2"/>
          <w:sz w:val="32"/>
          <w:szCs w:val="32"/>
          <w:highlight w:val="none"/>
          <w:lang w:val="en-US" w:eastAsia="zh-CN" w:bidi="ar-SA"/>
        </w:rPr>
        <w:t>或赔偿。</w:t>
      </w:r>
      <w:r>
        <w:rPr>
          <w:rFonts w:hint="eastAsia" w:ascii="仿宋" w:hAnsi="仿宋" w:eastAsia="仿宋" w:cs="仿宋"/>
          <w:color w:val="auto"/>
          <w:kern w:val="2"/>
          <w:sz w:val="32"/>
          <w:szCs w:val="32"/>
          <w:highlight w:val="none"/>
          <w:lang w:val="en-US" w:eastAsia="zh-Hans" w:bidi="ar-SA"/>
        </w:rPr>
        <w:t>如乙方逾期不清理，甲方</w:t>
      </w:r>
      <w:r>
        <w:rPr>
          <w:rFonts w:hint="eastAsia" w:ascii="仿宋" w:hAnsi="仿宋" w:eastAsia="仿宋" w:cs="仿宋"/>
          <w:color w:val="auto"/>
          <w:kern w:val="2"/>
          <w:sz w:val="32"/>
          <w:szCs w:val="32"/>
          <w:highlight w:val="none"/>
          <w:lang w:val="en-US" w:eastAsia="zh-CN" w:bidi="ar-SA"/>
        </w:rPr>
        <w:t>有权直接收回土地，由此造成乙方任何损失由乙方自行承担，同时甲方</w:t>
      </w:r>
      <w:r>
        <w:rPr>
          <w:rFonts w:hint="eastAsia" w:ascii="仿宋" w:hAnsi="仿宋" w:eastAsia="仿宋" w:cs="仿宋"/>
          <w:color w:val="auto"/>
          <w:kern w:val="2"/>
          <w:sz w:val="32"/>
          <w:szCs w:val="32"/>
          <w:highlight w:val="none"/>
          <w:lang w:val="en-US" w:eastAsia="zh-Hans" w:bidi="ar-SA"/>
        </w:rPr>
        <w:t>自行清理或委托第三方清理</w:t>
      </w:r>
      <w:r>
        <w:rPr>
          <w:rFonts w:hint="eastAsia" w:ascii="仿宋" w:hAnsi="仿宋" w:eastAsia="仿宋" w:cs="仿宋"/>
          <w:color w:val="auto"/>
          <w:kern w:val="2"/>
          <w:sz w:val="32"/>
          <w:szCs w:val="32"/>
          <w:highlight w:val="none"/>
          <w:lang w:val="en-US" w:eastAsia="zh-CN" w:bidi="ar-SA"/>
        </w:rPr>
        <w:t>的</w:t>
      </w:r>
      <w:r>
        <w:rPr>
          <w:rFonts w:hint="eastAsia" w:ascii="仿宋" w:hAnsi="仿宋" w:eastAsia="仿宋" w:cs="仿宋"/>
          <w:color w:val="auto"/>
          <w:kern w:val="2"/>
          <w:sz w:val="32"/>
          <w:szCs w:val="32"/>
          <w:highlight w:val="none"/>
          <w:lang w:val="en-US" w:eastAsia="zh-Hans" w:bidi="ar-SA"/>
        </w:rPr>
        <w:t>费用由乙方承担</w:t>
      </w:r>
      <w:r>
        <w:rPr>
          <w:rFonts w:hint="eastAsia" w:ascii="仿宋" w:hAnsi="仿宋" w:eastAsia="仿宋" w:cs="仿宋"/>
          <w:color w:val="auto"/>
          <w:kern w:val="2"/>
          <w:sz w:val="32"/>
          <w:szCs w:val="32"/>
          <w:highlight w:val="none"/>
          <w:lang w:val="en-US" w:eastAsia="zh-CN" w:bidi="ar-SA"/>
        </w:rPr>
        <w:t>。</w:t>
      </w:r>
    </w:p>
    <w:p w14:paraId="41DB7DCC">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七</w:t>
      </w:r>
      <w:r>
        <w:rPr>
          <w:rFonts w:hint="eastAsia" w:ascii="仿宋" w:hAnsi="仿宋" w:eastAsia="仿宋" w:cs="仿宋"/>
          <w:b/>
          <w:bCs w:val="0"/>
          <w:i w:val="0"/>
          <w:caps w:val="0"/>
          <w:color w:val="auto"/>
          <w:spacing w:val="0"/>
          <w:w w:val="100"/>
          <w:sz w:val="32"/>
          <w:szCs w:val="32"/>
          <w:highlight w:val="none"/>
        </w:rPr>
        <w:t xml:space="preserve">条 </w:t>
      </w:r>
      <w:r>
        <w:rPr>
          <w:rFonts w:hint="eastAsia" w:ascii="仿宋" w:hAnsi="仿宋" w:eastAsia="仿宋" w:cs="仿宋"/>
          <w:b/>
          <w:bCs w:val="0"/>
          <w:i w:val="0"/>
          <w:caps w:val="0"/>
          <w:color w:val="auto"/>
          <w:spacing w:val="0"/>
          <w:w w:val="100"/>
          <w:sz w:val="32"/>
          <w:szCs w:val="32"/>
          <w:highlight w:val="none"/>
          <w:lang w:eastAsia="zh-CN"/>
        </w:rPr>
        <w:t>履约担保</w:t>
      </w:r>
    </w:p>
    <w:p w14:paraId="03EA0250">
      <w:pPr>
        <w:pStyle w:val="7"/>
        <w:spacing w:before="60" w:line="360" w:lineRule="auto"/>
        <w:ind w:left="6" w:firstLine="640" w:firstLineChars="200"/>
        <w:outlineLvl w:val="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7.1 乙方应在签订前向甲方足额缴纳合同履约保证金20万元。</w:t>
      </w:r>
    </w:p>
    <w:p w14:paraId="4E0B855D">
      <w:pPr>
        <w:pStyle w:val="7"/>
        <w:spacing w:before="60" w:line="360" w:lineRule="auto"/>
        <w:ind w:left="6" w:firstLine="640" w:firstLineChars="200"/>
        <w:outlineLvl w:val="0"/>
        <w:rPr>
          <w:rFonts w:hint="eastAsia" w:ascii="仿宋" w:hAnsi="仿宋" w:eastAsia="仿宋" w:cs="仿宋"/>
          <w:color w:val="auto"/>
          <w:kern w:val="2"/>
          <w:sz w:val="32"/>
          <w:szCs w:val="32"/>
          <w:highlight w:val="none"/>
          <w:lang w:val="en-US" w:eastAsia="zh-Hans" w:bidi="ar-SA"/>
        </w:rPr>
      </w:pPr>
      <w:r>
        <w:rPr>
          <w:rFonts w:hint="eastAsia" w:ascii="仿宋" w:hAnsi="仿宋" w:eastAsia="仿宋" w:cs="仿宋"/>
          <w:color w:val="auto"/>
          <w:kern w:val="2"/>
          <w:sz w:val="32"/>
          <w:szCs w:val="32"/>
          <w:highlight w:val="none"/>
          <w:lang w:val="en-US" w:eastAsia="zh-CN" w:bidi="ar-SA"/>
        </w:rPr>
        <w:t>7.2担保期限为8年，乙方按约定履行协议，待合作期终止乙方无任何违约情形，甲方于合作期终止后30日内</w:t>
      </w:r>
      <w:r>
        <w:rPr>
          <w:rFonts w:hint="eastAsia" w:ascii="仿宋" w:hAnsi="仿宋" w:eastAsia="仿宋" w:cs="仿宋"/>
          <w:color w:val="auto"/>
          <w:kern w:val="2"/>
          <w:sz w:val="32"/>
          <w:szCs w:val="32"/>
          <w:highlight w:val="none"/>
          <w:lang w:val="en-US" w:eastAsia="zh-Hans" w:bidi="ar-SA"/>
        </w:rPr>
        <w:t>将</w:t>
      </w:r>
      <w:r>
        <w:rPr>
          <w:rFonts w:hint="eastAsia" w:ascii="仿宋" w:hAnsi="仿宋" w:eastAsia="仿宋" w:cs="仿宋"/>
          <w:color w:val="auto"/>
          <w:kern w:val="2"/>
          <w:sz w:val="32"/>
          <w:szCs w:val="32"/>
          <w:highlight w:val="none"/>
          <w:lang w:val="en-US" w:eastAsia="zh-CN" w:bidi="ar-SA"/>
        </w:rPr>
        <w:t>履约保证金无息</w:t>
      </w:r>
      <w:r>
        <w:rPr>
          <w:rFonts w:hint="eastAsia" w:ascii="仿宋" w:hAnsi="仿宋" w:eastAsia="仿宋" w:cs="仿宋"/>
          <w:color w:val="auto"/>
          <w:kern w:val="2"/>
          <w:sz w:val="32"/>
          <w:szCs w:val="32"/>
          <w:highlight w:val="none"/>
          <w:lang w:val="en-US" w:eastAsia="zh-Hans" w:bidi="ar-SA"/>
        </w:rPr>
        <w:t>退还</w:t>
      </w:r>
      <w:r>
        <w:rPr>
          <w:rFonts w:hint="eastAsia" w:ascii="仿宋" w:hAnsi="仿宋" w:eastAsia="仿宋" w:cs="仿宋"/>
          <w:color w:val="auto"/>
          <w:kern w:val="2"/>
          <w:sz w:val="32"/>
          <w:szCs w:val="32"/>
          <w:highlight w:val="none"/>
          <w:lang w:val="en-US" w:eastAsia="zh-CN" w:bidi="ar-SA"/>
        </w:rPr>
        <w:t>乙方</w:t>
      </w:r>
      <w:r>
        <w:rPr>
          <w:rFonts w:hint="eastAsia" w:ascii="仿宋" w:hAnsi="仿宋" w:eastAsia="仿宋" w:cs="仿宋"/>
          <w:color w:val="auto"/>
          <w:kern w:val="2"/>
          <w:sz w:val="32"/>
          <w:szCs w:val="32"/>
          <w:highlight w:val="none"/>
          <w:lang w:val="en-US" w:eastAsia="zh-Hans" w:bidi="ar-SA"/>
        </w:rPr>
        <w:t>。</w:t>
      </w:r>
    </w:p>
    <w:p w14:paraId="05059B8B">
      <w:pPr>
        <w:pStyle w:val="7"/>
        <w:spacing w:before="60" w:line="360" w:lineRule="auto"/>
        <w:ind w:left="6" w:firstLine="640"/>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7.3 如乙方违反本协议约定，则甲方有权从履约保证金中扣除其应付款项（但非经甲方书面同意乙方无权用其已付的履约保证金抵扣其应付款项），不足部分乙方应向甲方赔偿。在协议履行期间，甲方从履约保证金中扣除应付款项的，乙方应在扣除后五个工作日内补缴该差额。</w:t>
      </w:r>
    </w:p>
    <w:p w14:paraId="5EA226B4">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lang w:eastAsia="zh-CN"/>
        </w:rPr>
        <w:t>第八条</w:t>
      </w:r>
      <w:r>
        <w:rPr>
          <w:rFonts w:hint="eastAsia" w:ascii="仿宋" w:hAnsi="仿宋" w:eastAsia="仿宋" w:cs="仿宋"/>
          <w:b/>
          <w:bCs w:val="0"/>
          <w:i w:val="0"/>
          <w:caps w:val="0"/>
          <w:color w:val="auto"/>
          <w:spacing w:val="0"/>
          <w:w w:val="100"/>
          <w:sz w:val="32"/>
          <w:szCs w:val="32"/>
          <w:highlight w:val="none"/>
          <w:lang w:val="en-US" w:eastAsia="zh-CN"/>
        </w:rPr>
        <w:t xml:space="preserve"> </w:t>
      </w:r>
      <w:r>
        <w:rPr>
          <w:rFonts w:hint="eastAsia" w:ascii="仿宋" w:hAnsi="仿宋" w:eastAsia="仿宋" w:cs="仿宋"/>
          <w:b/>
          <w:bCs w:val="0"/>
          <w:i w:val="0"/>
          <w:caps w:val="0"/>
          <w:color w:val="auto"/>
          <w:spacing w:val="0"/>
          <w:w w:val="100"/>
          <w:sz w:val="32"/>
          <w:szCs w:val="32"/>
          <w:highlight w:val="none"/>
        </w:rPr>
        <w:t>争议解决方式</w:t>
      </w:r>
    </w:p>
    <w:p w14:paraId="51149208">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本协议变更及其他未尽事宜，由双方另行协商解决；协商无果的情况下，可向文昌市人民法院提起诉讼。</w:t>
      </w:r>
    </w:p>
    <w:p w14:paraId="53B3B053">
      <w:pPr>
        <w:numPr>
          <w:ilvl w:val="0"/>
          <w:numId w:val="0"/>
        </w:num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九</w:t>
      </w:r>
      <w:r>
        <w:rPr>
          <w:rFonts w:hint="eastAsia" w:ascii="仿宋" w:hAnsi="仿宋" w:eastAsia="仿宋" w:cs="仿宋"/>
          <w:b/>
          <w:bCs w:val="0"/>
          <w:i w:val="0"/>
          <w:caps w:val="0"/>
          <w:color w:val="auto"/>
          <w:spacing w:val="0"/>
          <w:w w:val="100"/>
          <w:sz w:val="32"/>
          <w:szCs w:val="32"/>
          <w:highlight w:val="none"/>
        </w:rPr>
        <w:t xml:space="preserve">条 </w:t>
      </w:r>
      <w:r>
        <w:rPr>
          <w:rFonts w:hint="eastAsia" w:ascii="仿宋" w:hAnsi="仿宋" w:eastAsia="仿宋" w:cs="仿宋"/>
          <w:b/>
          <w:bCs w:val="0"/>
          <w:i w:val="0"/>
          <w:caps w:val="0"/>
          <w:color w:val="auto"/>
          <w:spacing w:val="0"/>
          <w:w w:val="100"/>
          <w:sz w:val="32"/>
          <w:szCs w:val="32"/>
          <w:highlight w:val="none"/>
          <w:lang w:eastAsia="zh-CN"/>
        </w:rPr>
        <w:t>送达通知</w:t>
      </w:r>
    </w:p>
    <w:p w14:paraId="1838E4A7">
      <w:pPr>
        <w:snapToGrid/>
        <w:spacing w:before="0" w:beforeAutospacing="0" w:after="0" w:afterAutospacing="0" w:line="240" w:lineRule="auto"/>
        <w:ind w:firstLine="640" w:firstLineChars="200"/>
        <w:jc w:val="both"/>
        <w:textAlignment w:val="baseline"/>
        <w:rPr>
          <w:rFonts w:hint="eastAsia" w:ascii="仿宋" w:hAnsi="仿宋" w:eastAsia="仿宋" w:cs="仿宋"/>
          <w:b/>
          <w:bCs w:val="0"/>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甲乙双方中的任意一方按本列明的对方联系方式以直接送达、手机短信、电子邮件、邮寄、公告等方式向对方送达相关文件的，即视为该文件已经通知并送达，表明通知方已履行告知义务。甲乙双方中的任意一方联系方式发生变更的，应自变更之日起七日内以书面形式通知对方，否则仍以本约定的联系方式为准，由变更方自行承担因此产生的一切后果。</w:t>
      </w:r>
    </w:p>
    <w:p w14:paraId="0B85ADE2">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lang w:eastAsia="zh-CN"/>
        </w:rPr>
        <w:t>第十条</w:t>
      </w:r>
      <w:r>
        <w:rPr>
          <w:rFonts w:hint="eastAsia" w:ascii="仿宋" w:hAnsi="仿宋" w:eastAsia="仿宋" w:cs="仿宋"/>
          <w:b/>
          <w:bCs w:val="0"/>
          <w:i w:val="0"/>
          <w:caps w:val="0"/>
          <w:color w:val="auto"/>
          <w:spacing w:val="0"/>
          <w:w w:val="100"/>
          <w:sz w:val="32"/>
          <w:szCs w:val="32"/>
          <w:highlight w:val="none"/>
          <w:lang w:val="en-US" w:eastAsia="zh-CN"/>
        </w:rPr>
        <w:t xml:space="preserve"> </w:t>
      </w:r>
      <w:r>
        <w:rPr>
          <w:rFonts w:hint="eastAsia" w:ascii="仿宋" w:hAnsi="仿宋" w:eastAsia="仿宋" w:cs="仿宋"/>
          <w:b/>
          <w:bCs w:val="0"/>
          <w:i w:val="0"/>
          <w:caps w:val="0"/>
          <w:color w:val="auto"/>
          <w:spacing w:val="0"/>
          <w:w w:val="100"/>
          <w:sz w:val="32"/>
          <w:szCs w:val="32"/>
          <w:highlight w:val="none"/>
        </w:rPr>
        <w:t>其他</w:t>
      </w:r>
    </w:p>
    <w:p w14:paraId="7054D788">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.1 该协议生效时间内，甲乙双方均不能以对方名义对外签订其他商务，或引起他人误解为双方存在担保、隶属关系，违反本条款约定给双方造成损失的，由违约方</w:t>
      </w:r>
      <w:r>
        <w:rPr>
          <w:rFonts w:hint="eastAsia" w:ascii="仿宋" w:hAnsi="仿宋" w:eastAsia="仿宋" w:cs="仿宋"/>
          <w:b w:val="0"/>
          <w:bCs/>
          <w:i w:val="0"/>
          <w:caps w:val="0"/>
          <w:color w:val="auto"/>
          <w:spacing w:val="0"/>
          <w:w w:val="100"/>
          <w:sz w:val="32"/>
          <w:szCs w:val="32"/>
          <w:highlight w:val="none"/>
          <w:lang w:eastAsia="zh-CN"/>
        </w:rPr>
        <w:t>向守约方</w:t>
      </w:r>
      <w:r>
        <w:rPr>
          <w:rFonts w:hint="eastAsia" w:ascii="仿宋" w:hAnsi="仿宋" w:eastAsia="仿宋" w:cs="仿宋"/>
          <w:b w:val="0"/>
          <w:bCs/>
          <w:i w:val="0"/>
          <w:caps w:val="0"/>
          <w:color w:val="auto"/>
          <w:spacing w:val="0"/>
          <w:w w:val="100"/>
          <w:sz w:val="32"/>
          <w:szCs w:val="32"/>
          <w:highlight w:val="none"/>
        </w:rPr>
        <w:t>双倍赔偿损失金额。</w:t>
      </w:r>
    </w:p>
    <w:p w14:paraId="441B03EF">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.2 本协议未尽事宜，双方可另行签订补充协议，与本协议具有同等法律效力，补充协议与本协议有冲突的，以补充协议为准。</w:t>
      </w:r>
    </w:p>
    <w:p w14:paraId="3340F4DC">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 xml:space="preserve">.3 </w:t>
      </w:r>
      <w:r>
        <w:rPr>
          <w:rFonts w:hint="eastAsia" w:ascii="仿宋" w:hAnsi="仿宋" w:eastAsia="仿宋" w:cs="仿宋"/>
          <w:b w:val="0"/>
          <w:bCs/>
          <w:i w:val="0"/>
          <w:caps w:val="0"/>
          <w:color w:val="auto"/>
          <w:spacing w:val="0"/>
          <w:w w:val="100"/>
          <w:sz w:val="32"/>
          <w:szCs w:val="32"/>
          <w:highlight w:val="none"/>
          <w:lang w:eastAsia="zh-CN"/>
        </w:rPr>
        <w:t>本协议附件为协议重要组成部分，与主协议具有同等法律效力</w:t>
      </w:r>
      <w:r>
        <w:rPr>
          <w:rFonts w:hint="eastAsia" w:ascii="仿宋" w:hAnsi="仿宋" w:eastAsia="仿宋" w:cs="仿宋"/>
          <w:b w:val="0"/>
          <w:bCs/>
          <w:i w:val="0"/>
          <w:caps w:val="0"/>
          <w:color w:val="auto"/>
          <w:spacing w:val="0"/>
          <w:w w:val="100"/>
          <w:sz w:val="32"/>
          <w:szCs w:val="32"/>
          <w:highlight w:val="none"/>
        </w:rPr>
        <w:t>。</w:t>
      </w:r>
    </w:p>
    <w:p w14:paraId="6D3ECB27">
      <w:pPr>
        <w:pStyle w:val="3"/>
        <w:ind w:left="0" w:leftChars="0" w:firstLine="640" w:firstLineChars="200"/>
        <w:rPr>
          <w:rFonts w:hint="eastAsia" w:eastAsia="仿宋"/>
          <w:lang w:val="en-US"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10.4  </w:t>
      </w:r>
      <w:r>
        <w:rPr>
          <w:rFonts w:hint="eastAsia" w:ascii="仿宋" w:hAnsi="仿宋" w:eastAsia="仿宋" w:cs="仿宋"/>
          <w:b/>
          <w:bCs w:val="0"/>
          <w:i w:val="0"/>
          <w:caps w:val="0"/>
          <w:color w:val="auto"/>
          <w:spacing w:val="0"/>
          <w:w w:val="100"/>
          <w:sz w:val="32"/>
          <w:szCs w:val="32"/>
          <w:highlight w:val="none"/>
        </w:rPr>
        <w:t>本协议自</w:t>
      </w:r>
      <w:r>
        <w:rPr>
          <w:rFonts w:hint="eastAsia" w:ascii="仿宋" w:hAnsi="仿宋" w:eastAsia="仿宋" w:cs="仿宋"/>
          <w:b/>
          <w:bCs w:val="0"/>
          <w:i w:val="0"/>
          <w:caps w:val="0"/>
          <w:color w:val="auto"/>
          <w:spacing w:val="0"/>
          <w:w w:val="100"/>
          <w:sz w:val="32"/>
          <w:szCs w:val="32"/>
          <w:highlight w:val="none"/>
          <w:lang w:eastAsia="zh-CN"/>
        </w:rPr>
        <w:t>乙方足额缴纳履约保证金后，并经甲乙</w:t>
      </w:r>
      <w:r>
        <w:rPr>
          <w:rFonts w:hint="eastAsia" w:ascii="仿宋" w:hAnsi="仿宋" w:eastAsia="仿宋" w:cs="仿宋"/>
          <w:b/>
          <w:bCs w:val="0"/>
          <w:i w:val="0"/>
          <w:caps w:val="0"/>
          <w:color w:val="auto"/>
          <w:spacing w:val="0"/>
          <w:w w:val="100"/>
          <w:sz w:val="32"/>
          <w:szCs w:val="32"/>
          <w:highlight w:val="none"/>
        </w:rPr>
        <w:t>双方签字盖章之日起生效</w:t>
      </w:r>
      <w:r>
        <w:rPr>
          <w:rFonts w:hint="eastAsia" w:ascii="仿宋" w:hAnsi="仿宋" w:eastAsia="仿宋" w:cs="仿宋"/>
          <w:b/>
          <w:bCs w:val="0"/>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rPr>
        <w:t>协议一式肆份，由甲、乙双方各执贰份</w:t>
      </w:r>
      <w:r>
        <w:rPr>
          <w:rFonts w:hint="eastAsia" w:ascii="仿宋" w:hAnsi="仿宋" w:eastAsia="仿宋" w:cs="仿宋"/>
          <w:b w:val="0"/>
          <w:bCs/>
          <w:i w:val="0"/>
          <w:caps w:val="0"/>
          <w:color w:val="auto"/>
          <w:spacing w:val="0"/>
          <w:w w:val="100"/>
          <w:sz w:val="32"/>
          <w:szCs w:val="32"/>
          <w:highlight w:val="none"/>
          <w:lang w:eastAsia="zh-CN"/>
        </w:rPr>
        <w:t>。</w:t>
      </w:r>
    </w:p>
    <w:p w14:paraId="718202CA">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p>
    <w:p w14:paraId="49671F17">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kern w:val="2"/>
          <w:sz w:val="32"/>
          <w:szCs w:val="32"/>
          <w:highlight w:val="none"/>
          <w:lang w:eastAsia="zh-CN"/>
        </w:rPr>
      </w:pPr>
      <w:r>
        <w:rPr>
          <w:rFonts w:hint="eastAsia" w:ascii="仿宋" w:hAnsi="仿宋" w:eastAsia="仿宋" w:cs="仿宋"/>
          <w:b w:val="0"/>
          <w:bCs/>
          <w:i w:val="0"/>
          <w:caps w:val="0"/>
          <w:color w:val="auto"/>
          <w:spacing w:val="0"/>
          <w:w w:val="100"/>
          <w:kern w:val="2"/>
          <w:sz w:val="32"/>
          <w:szCs w:val="32"/>
          <w:highlight w:val="none"/>
          <w:lang w:eastAsia="zh-CN"/>
        </w:rPr>
        <w:t>附件：</w:t>
      </w:r>
    </w:p>
    <w:p w14:paraId="67F30BA4">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kern w:val="2"/>
          <w:sz w:val="32"/>
          <w:szCs w:val="32"/>
          <w:highlight w:val="none"/>
          <w:lang w:val="en-US" w:eastAsia="zh-CN"/>
        </w:rPr>
        <w:t>1.</w:t>
      </w:r>
      <w:r>
        <w:rPr>
          <w:rFonts w:hint="eastAsia" w:ascii="仿宋" w:hAnsi="仿宋" w:eastAsia="仿宋" w:cs="仿宋"/>
          <w:b w:val="0"/>
          <w:bCs/>
          <w:i w:val="0"/>
          <w:caps w:val="0"/>
          <w:color w:val="auto"/>
          <w:spacing w:val="0"/>
          <w:w w:val="100"/>
          <w:kern w:val="2"/>
          <w:sz w:val="32"/>
          <w:szCs w:val="32"/>
          <w:highlight w:val="none"/>
        </w:rPr>
        <w:t>铺前镇木兰湾省级储备用地</w:t>
      </w:r>
      <w:r>
        <w:rPr>
          <w:rFonts w:hint="eastAsia" w:ascii="仿宋" w:hAnsi="仿宋" w:eastAsia="仿宋" w:cs="仿宋"/>
          <w:b w:val="0"/>
          <w:bCs/>
          <w:i w:val="0"/>
          <w:caps w:val="0"/>
          <w:color w:val="auto"/>
          <w:spacing w:val="0"/>
          <w:w w:val="100"/>
          <w:kern w:val="2"/>
          <w:sz w:val="32"/>
          <w:szCs w:val="32"/>
          <w:highlight w:val="none"/>
          <w:lang w:eastAsia="zh-CN"/>
        </w:rPr>
        <w:t>（三区）</w:t>
      </w:r>
      <w:r>
        <w:rPr>
          <w:rFonts w:hint="eastAsia" w:ascii="仿宋" w:hAnsi="仿宋" w:eastAsia="仿宋" w:cs="仿宋"/>
          <w:b w:val="0"/>
          <w:i w:val="0"/>
          <w:caps w:val="0"/>
          <w:color w:val="auto"/>
          <w:spacing w:val="0"/>
          <w:w w:val="100"/>
          <w:sz w:val="32"/>
          <w:szCs w:val="32"/>
          <w:highlight w:val="none"/>
          <w:lang w:val="en-US" w:eastAsia="zh-CN"/>
        </w:rPr>
        <w:t>地块测量图</w:t>
      </w:r>
    </w:p>
    <w:p w14:paraId="739E1247">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i w:val="0"/>
          <w:caps w:val="0"/>
          <w:color w:val="auto"/>
          <w:spacing w:val="0"/>
          <w:w w:val="100"/>
          <w:sz w:val="32"/>
          <w:szCs w:val="32"/>
          <w:highlight w:val="none"/>
          <w:lang w:val="en-US" w:eastAsia="zh-CN"/>
        </w:rPr>
        <w:t>2.管理服务合作项目用地确认书</w:t>
      </w:r>
    </w:p>
    <w:p w14:paraId="6C0020C5">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p>
    <w:p w14:paraId="46E7B1EA">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p>
    <w:p w14:paraId="0B094D66">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甲方：</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lang w:eastAsia="zh-CN"/>
        </w:rPr>
        <w:t>乙</w:t>
      </w:r>
      <w:r>
        <w:rPr>
          <w:rFonts w:hint="eastAsia" w:ascii="仿宋" w:hAnsi="仿宋" w:eastAsia="仿宋" w:cs="仿宋"/>
          <w:b w:val="0"/>
          <w:bCs/>
          <w:i w:val="0"/>
          <w:caps w:val="0"/>
          <w:color w:val="auto"/>
          <w:spacing w:val="0"/>
          <w:w w:val="100"/>
          <w:sz w:val="32"/>
          <w:szCs w:val="32"/>
          <w:highlight w:val="none"/>
        </w:rPr>
        <w:t>方：</w:t>
      </w:r>
    </w:p>
    <w:p w14:paraId="73B4B08B">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p>
    <w:p w14:paraId="641C32F1">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法定代表人：</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法定代表人：</w:t>
      </w:r>
    </w:p>
    <w:p w14:paraId="3EA96A73">
      <w:pPr>
        <w:snapToGrid/>
        <w:spacing w:before="0" w:beforeAutospacing="0" w:after="0" w:afterAutospacing="0" w:line="240" w:lineRule="auto"/>
        <w:jc w:val="both"/>
        <w:textAlignment w:val="baseline"/>
        <w:rPr>
          <w:rFonts w:ascii="仿宋" w:hAnsi="仿宋" w:eastAsia="仿宋" w:cs="仿宋"/>
          <w:b w:val="0"/>
          <w:bCs/>
          <w:i w:val="0"/>
          <w:caps w:val="0"/>
          <w:color w:val="auto"/>
          <w:spacing w:val="0"/>
          <w:w w:val="100"/>
          <w:sz w:val="32"/>
          <w:szCs w:val="32"/>
          <w:highlight w:val="none"/>
        </w:rPr>
      </w:pPr>
    </w:p>
    <w:p w14:paraId="00498E6D">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lang w:eastAsia="zh-CN"/>
        </w:rPr>
      </w:pPr>
    </w:p>
    <w:p w14:paraId="55619865">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签订时间：</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年   月   日</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lang w:eastAsia="zh-CN"/>
        </w:rPr>
        <w:t>签订时间：</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年   月   日</w:t>
      </w:r>
    </w:p>
    <w:p w14:paraId="52CFEA96">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p>
    <w:p w14:paraId="680582A5">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签订地点：海南省文昌市</w:t>
      </w:r>
      <w:r>
        <w:rPr>
          <w:rFonts w:hint="eastAsia" w:ascii="仿宋" w:hAnsi="仿宋" w:eastAsia="仿宋" w:cs="仿宋"/>
          <w:b w:val="0"/>
          <w:bCs/>
          <w:i w:val="0"/>
          <w:caps w:val="0"/>
          <w:color w:val="auto"/>
          <w:spacing w:val="0"/>
          <w:w w:val="100"/>
          <w:sz w:val="32"/>
          <w:szCs w:val="32"/>
          <w:highlight w:val="none"/>
        </w:rPr>
        <w:t xml:space="preserve">  </w:t>
      </w:r>
    </w:p>
    <w:p w14:paraId="21E58711">
      <w:pPr>
        <w:pStyle w:val="5"/>
        <w:rPr>
          <w:rFonts w:hint="eastAsia" w:ascii="仿宋" w:hAnsi="仿宋" w:eastAsia="仿宋" w:cs="仿宋"/>
          <w:b w:val="0"/>
          <w:bCs/>
          <w:i w:val="0"/>
          <w:caps w:val="0"/>
          <w:color w:val="auto"/>
          <w:spacing w:val="0"/>
          <w:w w:val="100"/>
          <w:sz w:val="32"/>
          <w:szCs w:val="32"/>
          <w:highlight w:val="none"/>
        </w:rPr>
      </w:pPr>
    </w:p>
    <w:p w14:paraId="13D61398">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31AF0C7F">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634CAE87">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15305D71">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7F458BBE">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725643E7">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26CA9B51">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7F9E091C">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06BD6625">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43FA2400">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p>
    <w:p w14:paraId="663631A3">
      <w:pPr>
        <w:pStyle w:val="5"/>
        <w:ind w:left="0" w:leftChars="0" w:firstLine="0" w:firstLineChars="0"/>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eastAsia="zh-CN"/>
        </w:rPr>
        <w:t>附件</w:t>
      </w:r>
      <w:r>
        <w:rPr>
          <w:rFonts w:hint="eastAsia" w:ascii="仿宋" w:hAnsi="仿宋" w:eastAsia="仿宋" w:cs="仿宋"/>
          <w:b w:val="0"/>
          <w:bCs/>
          <w:i w:val="0"/>
          <w:caps w:val="0"/>
          <w:color w:val="auto"/>
          <w:spacing w:val="0"/>
          <w:w w:val="100"/>
          <w:sz w:val="32"/>
          <w:szCs w:val="32"/>
          <w:highlight w:val="none"/>
          <w:lang w:val="en-US" w:eastAsia="zh-CN"/>
        </w:rPr>
        <w:t>2</w:t>
      </w:r>
      <w:r>
        <w:rPr>
          <w:rFonts w:hint="eastAsia" w:ascii="仿宋" w:hAnsi="仿宋" w:eastAsia="仿宋" w:cs="仿宋"/>
          <w:b w:val="0"/>
          <w:bCs/>
          <w:i w:val="0"/>
          <w:caps w:val="0"/>
          <w:color w:val="auto"/>
          <w:spacing w:val="0"/>
          <w:w w:val="100"/>
          <w:sz w:val="32"/>
          <w:szCs w:val="32"/>
          <w:highlight w:val="none"/>
          <w:lang w:eastAsia="zh-CN"/>
        </w:rPr>
        <w:t>：</w:t>
      </w:r>
    </w:p>
    <w:p w14:paraId="1F5283A4">
      <w:pPr>
        <w:snapToGrid/>
        <w:spacing w:before="0" w:beforeAutospacing="0" w:after="0" w:afterAutospacing="0" w:line="560" w:lineRule="exact"/>
        <w:jc w:val="center"/>
        <w:textAlignment w:val="baseline"/>
        <w:rPr>
          <w:rFonts w:hint="eastAsia" w:ascii="仿宋" w:hAnsi="仿宋" w:eastAsia="仿宋" w:cs="仿宋"/>
          <w:b/>
          <w:bCs/>
          <w:color w:val="auto"/>
          <w:kern w:val="0"/>
          <w:sz w:val="44"/>
          <w:szCs w:val="44"/>
          <w:lang w:val="en-US" w:eastAsia="zh-CN" w:bidi="ar-SA"/>
        </w:rPr>
      </w:pPr>
      <w:r>
        <w:rPr>
          <w:rFonts w:hint="eastAsia" w:ascii="仿宋" w:hAnsi="仿宋" w:eastAsia="仿宋" w:cs="仿宋"/>
          <w:b/>
          <w:bCs/>
          <w:color w:val="auto"/>
          <w:kern w:val="0"/>
          <w:sz w:val="44"/>
          <w:szCs w:val="44"/>
          <w:lang w:val="en-US" w:eastAsia="zh-CN" w:bidi="ar-SA"/>
        </w:rPr>
        <w:t>管理服务合作项目用地确认书</w:t>
      </w:r>
    </w:p>
    <w:p w14:paraId="50048C86">
      <w:pPr>
        <w:jc w:val="center"/>
        <w:rPr>
          <w:rFonts w:hint="eastAsia" w:ascii="宋体" w:hAnsi="宋体" w:eastAsia="宋体" w:cs="宋体"/>
          <w:color w:val="auto"/>
          <w:sz w:val="44"/>
          <w:szCs w:val="44"/>
          <w:lang w:val="en-US" w:eastAsia="zh-CN"/>
        </w:rPr>
      </w:pPr>
    </w:p>
    <w:p w14:paraId="127C503A">
      <w:pPr>
        <w:rPr>
          <w:rFonts w:hint="default" w:ascii="仿宋" w:hAnsi="仿宋" w:eastAsia="仿宋" w:cs="仿宋"/>
          <w:b/>
          <w:bCs/>
          <w:color w:val="auto"/>
          <w:sz w:val="30"/>
          <w:szCs w:val="30"/>
          <w:u w:val="single"/>
          <w:lang w:val="en-US" w:eastAsia="zh-CN"/>
        </w:rPr>
      </w:pPr>
      <w:r>
        <w:rPr>
          <w:rFonts w:hint="eastAsia" w:ascii="仿宋" w:hAnsi="仿宋" w:eastAsia="仿宋" w:cs="仿宋"/>
          <w:b/>
          <w:bCs/>
          <w:color w:val="auto"/>
          <w:sz w:val="30"/>
          <w:szCs w:val="30"/>
        </w:rPr>
        <w:t>甲方：</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u w:val="single"/>
          <w:lang w:val="en-US" w:eastAsia="zh-CN"/>
        </w:rPr>
        <w:t xml:space="preserve">                           </w:t>
      </w:r>
    </w:p>
    <w:p w14:paraId="44714B09">
      <w:pPr>
        <w:rPr>
          <w:rFonts w:hint="default" w:ascii="仿宋" w:hAnsi="仿宋" w:eastAsia="仿宋" w:cs="仿宋"/>
          <w:b/>
          <w:bCs/>
          <w:color w:val="auto"/>
          <w:sz w:val="30"/>
          <w:szCs w:val="30"/>
          <w:u w:val="single"/>
          <w:lang w:val="en-US" w:eastAsia="zh-CN"/>
        </w:rPr>
      </w:pPr>
      <w:r>
        <w:rPr>
          <w:rFonts w:hint="eastAsia" w:ascii="仿宋" w:hAnsi="仿宋" w:eastAsia="仿宋" w:cs="仿宋"/>
          <w:b/>
          <w:bCs/>
          <w:color w:val="auto"/>
          <w:sz w:val="30"/>
          <w:szCs w:val="30"/>
        </w:rPr>
        <w:t>乙方：</w:t>
      </w:r>
      <w:r>
        <w:rPr>
          <w:rFonts w:hint="eastAsia" w:ascii="仿宋" w:hAnsi="仿宋" w:eastAsia="仿宋" w:cs="仿宋"/>
          <w:b/>
          <w:bCs/>
          <w:color w:val="auto"/>
          <w:sz w:val="30"/>
          <w:szCs w:val="30"/>
          <w:u w:val="single"/>
          <w:lang w:val="en-US" w:eastAsia="zh-CN"/>
        </w:rPr>
        <w:t xml:space="preserve">                           </w:t>
      </w:r>
    </w:p>
    <w:p w14:paraId="20596EC2">
      <w:pPr>
        <w:spacing w:line="360" w:lineRule="auto"/>
        <w:jc w:val="left"/>
        <w:rPr>
          <w:rFonts w:hint="eastAsia" w:ascii="仿宋" w:hAnsi="仿宋" w:eastAsia="仿宋" w:cs="仿宋"/>
          <w:b/>
          <w:bCs/>
          <w:color w:val="auto"/>
          <w:sz w:val="30"/>
          <w:szCs w:val="30"/>
          <w:u w:val="single"/>
        </w:rPr>
      </w:pPr>
    </w:p>
    <w:p w14:paraId="03BF612E">
      <w:pPr>
        <w:pStyle w:val="2"/>
        <w:keepNext w:val="0"/>
        <w:keepLines w:val="0"/>
        <w:pageBreakBefore w:val="0"/>
        <w:kinsoku/>
        <w:wordWrap/>
        <w:overflowPunct/>
        <w:topLinePunct w:val="0"/>
        <w:bidi w:val="0"/>
        <w:spacing w:line="520" w:lineRule="exact"/>
        <w:ind w:firstLine="640" w:firstLineChars="200"/>
        <w:textAlignment w:val="auto"/>
        <w:rPr>
          <w:rFonts w:hint="eastAsia" w:ascii="仿宋" w:hAnsi="仿宋" w:eastAsia="仿宋" w:cs="仿宋"/>
          <w:color w:val="auto"/>
          <w:sz w:val="32"/>
          <w:szCs w:val="32"/>
          <w:lang w:val="en-US" w:eastAsia="zh-CN"/>
        </w:rPr>
      </w:pPr>
    </w:p>
    <w:p w14:paraId="289ACECC">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根据甲乙双方于    年   月    日签订的《铺前镇木兰湾片区储备用地（三区）管理服务合作协议</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，双方就位管理服务合作用地进行测量确认如下：</w:t>
      </w:r>
    </w:p>
    <w:p w14:paraId="5C020758">
      <w:pPr>
        <w:numPr>
          <w:ilvl w:val="0"/>
          <w:numId w:val="2"/>
        </w:numPr>
        <w:snapToGrid/>
        <w:spacing w:before="0" w:beforeAutospacing="0" w:after="0" w:afterAutospacing="0" w:line="560" w:lineRule="exact"/>
        <w:ind w:firstLine="640"/>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铺前镇木兰湾片区储备用地（三区）管理服务合作</w:t>
      </w:r>
      <w:r>
        <w:rPr>
          <w:rFonts w:hint="eastAsia" w:ascii="仿宋" w:hAnsi="仿宋" w:eastAsia="仿宋" w:cs="仿宋"/>
          <w:b w:val="0"/>
          <w:bCs/>
          <w:i w:val="0"/>
          <w:caps w:val="0"/>
          <w:color w:val="auto"/>
          <w:spacing w:val="0"/>
          <w:w w:val="100"/>
          <w:sz w:val="32"/>
          <w:szCs w:val="32"/>
          <w:highlight w:val="none"/>
          <w:lang w:eastAsia="zh-CN"/>
        </w:rPr>
        <w:t>项目</w:t>
      </w:r>
      <w:r>
        <w:rPr>
          <w:rFonts w:hint="eastAsia" w:ascii="仿宋" w:hAnsi="仿宋" w:eastAsia="仿宋" w:cs="仿宋"/>
          <w:b w:val="0"/>
          <w:bCs/>
          <w:i w:val="0"/>
          <w:caps w:val="0"/>
          <w:color w:val="auto"/>
          <w:spacing w:val="0"/>
          <w:w w:val="100"/>
          <w:sz w:val="32"/>
          <w:szCs w:val="32"/>
          <w:highlight w:val="none"/>
          <w:lang w:val="en-US" w:eastAsia="zh-CN"/>
        </w:rPr>
        <w:t>用地面积共</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亩。</w:t>
      </w:r>
    </w:p>
    <w:p w14:paraId="70EBECBC">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2、每亩</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元/年/元，</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元/年，8年共计</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 xml:space="preserve">  元。</w:t>
      </w:r>
    </w:p>
    <w:p w14:paraId="370876D9">
      <w:pPr>
        <w:snapToGrid/>
        <w:spacing w:before="0" w:beforeAutospacing="0" w:after="0" w:afterAutospacing="0" w:line="560" w:lineRule="exact"/>
        <w:ind w:firstLine="640"/>
        <w:jc w:val="left"/>
        <w:textAlignment w:val="baseline"/>
        <w:rPr>
          <w:rFonts w:hint="default"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3、其他：</w:t>
      </w:r>
      <w:r>
        <w:rPr>
          <w:rFonts w:hint="eastAsia" w:ascii="仿宋" w:hAnsi="仿宋" w:eastAsia="仿宋" w:cs="仿宋"/>
          <w:b w:val="0"/>
          <w:bCs/>
          <w:i w:val="0"/>
          <w:caps w:val="0"/>
          <w:color w:val="auto"/>
          <w:spacing w:val="0"/>
          <w:w w:val="100"/>
          <w:sz w:val="32"/>
          <w:szCs w:val="32"/>
          <w:highlight w:val="none"/>
          <w:u w:val="single"/>
          <w:lang w:val="en-US" w:eastAsia="zh-CN"/>
        </w:rPr>
        <w:t xml:space="preserve">                                    </w:t>
      </w:r>
      <w:r>
        <w:rPr>
          <w:rFonts w:hint="eastAsia" w:ascii="仿宋" w:hAnsi="仿宋" w:eastAsia="仿宋" w:cs="仿宋"/>
          <w:b w:val="0"/>
          <w:bCs/>
          <w:i w:val="0"/>
          <w:caps w:val="0"/>
          <w:color w:val="auto"/>
          <w:spacing w:val="0"/>
          <w:w w:val="100"/>
          <w:sz w:val="32"/>
          <w:szCs w:val="32"/>
          <w:highlight w:val="none"/>
          <w:lang w:val="en-US" w:eastAsia="zh-CN"/>
        </w:rPr>
        <w:t xml:space="preserve">                </w:t>
      </w:r>
    </w:p>
    <w:p w14:paraId="6C08B3F4">
      <w:pPr>
        <w:snapToGrid/>
        <w:spacing w:before="0" w:beforeAutospacing="0" w:after="0" w:afterAutospacing="0" w:line="560" w:lineRule="exact"/>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p>
    <w:p w14:paraId="65CDC247">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本附件确认书作为主不可分割的一部分，与主具有同等法律效力。</w:t>
      </w:r>
    </w:p>
    <w:p w14:paraId="4DAE3839">
      <w:pPr>
        <w:snapToGrid/>
        <w:spacing w:before="0" w:beforeAutospacing="0" w:after="0" w:afterAutospacing="0" w:line="560" w:lineRule="exact"/>
        <w:jc w:val="center"/>
        <w:textAlignment w:val="baseline"/>
        <w:rPr>
          <w:rFonts w:hint="eastAsia" w:ascii="仿宋" w:hAnsi="仿宋" w:eastAsia="仿宋" w:cs="仿宋"/>
          <w:b w:val="0"/>
          <w:bCs/>
          <w:i w:val="0"/>
          <w:caps w:val="0"/>
          <w:color w:val="auto"/>
          <w:spacing w:val="0"/>
          <w:w w:val="100"/>
          <w:sz w:val="32"/>
          <w:szCs w:val="32"/>
          <w:highlight w:val="none"/>
          <w:lang w:val="en-US" w:eastAsia="zh-CN"/>
        </w:rPr>
      </w:pPr>
    </w:p>
    <w:p w14:paraId="4A44233F">
      <w:pPr>
        <w:snapToGrid/>
        <w:spacing w:before="0" w:beforeAutospacing="0" w:after="0" w:afterAutospacing="0" w:line="560" w:lineRule="exact"/>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甲方（盖章）：                乙方（盖章）：</w:t>
      </w:r>
    </w:p>
    <w:p w14:paraId="5DD6FA51">
      <w:pPr>
        <w:snapToGrid/>
        <w:spacing w:before="0" w:beforeAutospacing="0" w:after="0" w:afterAutospacing="0" w:line="560" w:lineRule="exact"/>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p>
    <w:p w14:paraId="2D65C6D8">
      <w:pPr>
        <w:snapToGrid/>
        <w:spacing w:before="0" w:beforeAutospacing="0" w:after="0" w:afterAutospacing="0" w:line="560" w:lineRule="exact"/>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法定代表人/委托代理人：       法定代表人/委托代理人：</w:t>
      </w:r>
    </w:p>
    <w:p w14:paraId="6664CEB6">
      <w:pPr>
        <w:snapToGrid/>
        <w:spacing w:before="0" w:beforeAutospacing="0" w:after="0" w:afterAutospacing="0" w:line="560" w:lineRule="exact"/>
        <w:jc w:val="left"/>
        <w:textAlignment w:val="baseline"/>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日期：  年  月  日            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107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64A0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64A0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85AE2"/>
    <w:multiLevelType w:val="singleLevel"/>
    <w:tmpl w:val="90685AE2"/>
    <w:lvl w:ilvl="0" w:tentative="0">
      <w:start w:val="1"/>
      <w:numFmt w:val="decimal"/>
      <w:suff w:val="nothing"/>
      <w:lvlText w:val="%1、"/>
      <w:lvlJc w:val="left"/>
    </w:lvl>
  </w:abstractNum>
  <w:abstractNum w:abstractNumId="1">
    <w:nsid w:val="B8B91713"/>
    <w:multiLevelType w:val="singleLevel"/>
    <w:tmpl w:val="B8B91713"/>
    <w:lvl w:ilvl="0" w:tentative="0">
      <w:start w:val="3"/>
      <w:numFmt w:val="chineseCounting"/>
      <w:suff w:val="space"/>
      <w:lvlText w:val="第%1条"/>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TcxODNhOGRkZWQyZjgxYTcyNzQ0M2RiOWM4Y2YifQ=="/>
  </w:docVars>
  <w:rsids>
    <w:rsidRoot w:val="3D1F5F9F"/>
    <w:rsid w:val="00044EF2"/>
    <w:rsid w:val="000F763D"/>
    <w:rsid w:val="001C2037"/>
    <w:rsid w:val="00291C8C"/>
    <w:rsid w:val="00375CE8"/>
    <w:rsid w:val="003D072D"/>
    <w:rsid w:val="0047263E"/>
    <w:rsid w:val="004D3869"/>
    <w:rsid w:val="004F7B57"/>
    <w:rsid w:val="00576FDF"/>
    <w:rsid w:val="005B45D1"/>
    <w:rsid w:val="005C6C63"/>
    <w:rsid w:val="006B6553"/>
    <w:rsid w:val="006C0554"/>
    <w:rsid w:val="007018D3"/>
    <w:rsid w:val="00774DED"/>
    <w:rsid w:val="007D7123"/>
    <w:rsid w:val="008351A8"/>
    <w:rsid w:val="00885DDC"/>
    <w:rsid w:val="009C395C"/>
    <w:rsid w:val="009F1AA5"/>
    <w:rsid w:val="009F41F7"/>
    <w:rsid w:val="00A1663F"/>
    <w:rsid w:val="00A16DF1"/>
    <w:rsid w:val="00A72C51"/>
    <w:rsid w:val="00BF4329"/>
    <w:rsid w:val="00BF50C2"/>
    <w:rsid w:val="00D4539F"/>
    <w:rsid w:val="00D45432"/>
    <w:rsid w:val="00D71B77"/>
    <w:rsid w:val="00D9528D"/>
    <w:rsid w:val="00DD2AB1"/>
    <w:rsid w:val="00DF2721"/>
    <w:rsid w:val="00E019A9"/>
    <w:rsid w:val="00E4498E"/>
    <w:rsid w:val="00E9292D"/>
    <w:rsid w:val="00EC4133"/>
    <w:rsid w:val="02C05C50"/>
    <w:rsid w:val="02F474A0"/>
    <w:rsid w:val="03485EA7"/>
    <w:rsid w:val="03DE3CAC"/>
    <w:rsid w:val="05663F59"/>
    <w:rsid w:val="058D0D47"/>
    <w:rsid w:val="05F0046A"/>
    <w:rsid w:val="06C37B19"/>
    <w:rsid w:val="075645AA"/>
    <w:rsid w:val="07C903E0"/>
    <w:rsid w:val="08275C22"/>
    <w:rsid w:val="08E12275"/>
    <w:rsid w:val="09A453D4"/>
    <w:rsid w:val="0A6A629A"/>
    <w:rsid w:val="0A8E1F88"/>
    <w:rsid w:val="0AAC68B2"/>
    <w:rsid w:val="0B203CAF"/>
    <w:rsid w:val="0BB35684"/>
    <w:rsid w:val="0C234952"/>
    <w:rsid w:val="0C8D626F"/>
    <w:rsid w:val="0CE839E8"/>
    <w:rsid w:val="0CEC1304"/>
    <w:rsid w:val="0CF42CFD"/>
    <w:rsid w:val="0D46586D"/>
    <w:rsid w:val="0E136A3B"/>
    <w:rsid w:val="0F023AFE"/>
    <w:rsid w:val="0F024CF3"/>
    <w:rsid w:val="0FC87CEA"/>
    <w:rsid w:val="109B6FD7"/>
    <w:rsid w:val="10E21B14"/>
    <w:rsid w:val="11270A41"/>
    <w:rsid w:val="11855C6A"/>
    <w:rsid w:val="127F588B"/>
    <w:rsid w:val="140F238E"/>
    <w:rsid w:val="148D3B5B"/>
    <w:rsid w:val="14F52C04"/>
    <w:rsid w:val="14F62F7C"/>
    <w:rsid w:val="15022335"/>
    <w:rsid w:val="15272256"/>
    <w:rsid w:val="15461AF8"/>
    <w:rsid w:val="15486DD9"/>
    <w:rsid w:val="164C244F"/>
    <w:rsid w:val="168239B2"/>
    <w:rsid w:val="16B74615"/>
    <w:rsid w:val="16C805D0"/>
    <w:rsid w:val="17D11706"/>
    <w:rsid w:val="18BA03EC"/>
    <w:rsid w:val="191662FD"/>
    <w:rsid w:val="198B3B37"/>
    <w:rsid w:val="19FB310F"/>
    <w:rsid w:val="1A361CF4"/>
    <w:rsid w:val="1ADA4D76"/>
    <w:rsid w:val="1AEC7B98"/>
    <w:rsid w:val="1BF52CB4"/>
    <w:rsid w:val="1C142509"/>
    <w:rsid w:val="1D1F2F14"/>
    <w:rsid w:val="1D8B0818"/>
    <w:rsid w:val="1E2E121B"/>
    <w:rsid w:val="1E352E15"/>
    <w:rsid w:val="1EA25BAA"/>
    <w:rsid w:val="1F8F25D3"/>
    <w:rsid w:val="1FC20EDE"/>
    <w:rsid w:val="207565F7"/>
    <w:rsid w:val="2115671A"/>
    <w:rsid w:val="214967B1"/>
    <w:rsid w:val="21555156"/>
    <w:rsid w:val="2245341D"/>
    <w:rsid w:val="22CE7865"/>
    <w:rsid w:val="23FA7449"/>
    <w:rsid w:val="245A2A83"/>
    <w:rsid w:val="24EA0394"/>
    <w:rsid w:val="251A42C4"/>
    <w:rsid w:val="254C2D14"/>
    <w:rsid w:val="25981AB5"/>
    <w:rsid w:val="25F51A75"/>
    <w:rsid w:val="261D1FBA"/>
    <w:rsid w:val="26D43EA2"/>
    <w:rsid w:val="2793471D"/>
    <w:rsid w:val="27A87ABF"/>
    <w:rsid w:val="27DA0163"/>
    <w:rsid w:val="28AD56A6"/>
    <w:rsid w:val="29B02475"/>
    <w:rsid w:val="2B5E0C5E"/>
    <w:rsid w:val="2BA271EA"/>
    <w:rsid w:val="2BBE7D9C"/>
    <w:rsid w:val="2C9034E6"/>
    <w:rsid w:val="2D5843AE"/>
    <w:rsid w:val="2D687387"/>
    <w:rsid w:val="2D7C6518"/>
    <w:rsid w:val="2E065972"/>
    <w:rsid w:val="2FF73EE5"/>
    <w:rsid w:val="309C1FBB"/>
    <w:rsid w:val="30C4085F"/>
    <w:rsid w:val="30E31EEB"/>
    <w:rsid w:val="318F6462"/>
    <w:rsid w:val="31BF06E6"/>
    <w:rsid w:val="31E73BAC"/>
    <w:rsid w:val="322A64CD"/>
    <w:rsid w:val="32B06690"/>
    <w:rsid w:val="32FF4F22"/>
    <w:rsid w:val="35311CE1"/>
    <w:rsid w:val="3691746C"/>
    <w:rsid w:val="36E763F9"/>
    <w:rsid w:val="371371EE"/>
    <w:rsid w:val="379D4FDA"/>
    <w:rsid w:val="39074B30"/>
    <w:rsid w:val="39E84962"/>
    <w:rsid w:val="3AD44EE6"/>
    <w:rsid w:val="3B60020E"/>
    <w:rsid w:val="3D1F5F9F"/>
    <w:rsid w:val="3DD518EA"/>
    <w:rsid w:val="3DD86A9B"/>
    <w:rsid w:val="3E6622F9"/>
    <w:rsid w:val="3E921361"/>
    <w:rsid w:val="3EED154D"/>
    <w:rsid w:val="3FD17C46"/>
    <w:rsid w:val="3FF2477A"/>
    <w:rsid w:val="40682937"/>
    <w:rsid w:val="408E5B37"/>
    <w:rsid w:val="40B3770E"/>
    <w:rsid w:val="40D0614F"/>
    <w:rsid w:val="40F62A51"/>
    <w:rsid w:val="417411D1"/>
    <w:rsid w:val="41853611"/>
    <w:rsid w:val="419104DF"/>
    <w:rsid w:val="41A75102"/>
    <w:rsid w:val="42044303"/>
    <w:rsid w:val="42350960"/>
    <w:rsid w:val="424114D9"/>
    <w:rsid w:val="42DC697F"/>
    <w:rsid w:val="42ED7F4A"/>
    <w:rsid w:val="431247FD"/>
    <w:rsid w:val="44231DF0"/>
    <w:rsid w:val="447D500B"/>
    <w:rsid w:val="44C91833"/>
    <w:rsid w:val="44CB735A"/>
    <w:rsid w:val="45684C3F"/>
    <w:rsid w:val="456E4C0C"/>
    <w:rsid w:val="45BF338E"/>
    <w:rsid w:val="46F6313C"/>
    <w:rsid w:val="476B0980"/>
    <w:rsid w:val="482D3EB4"/>
    <w:rsid w:val="4868385F"/>
    <w:rsid w:val="48873C0C"/>
    <w:rsid w:val="489932CB"/>
    <w:rsid w:val="48E44E8E"/>
    <w:rsid w:val="49396F88"/>
    <w:rsid w:val="49A95790"/>
    <w:rsid w:val="4A1C4B36"/>
    <w:rsid w:val="4A396B13"/>
    <w:rsid w:val="4A4E0188"/>
    <w:rsid w:val="4ADD25BE"/>
    <w:rsid w:val="4B1E08AA"/>
    <w:rsid w:val="4BAE483F"/>
    <w:rsid w:val="4BE17A09"/>
    <w:rsid w:val="4CAA3CF8"/>
    <w:rsid w:val="4D9329DF"/>
    <w:rsid w:val="4EA85730"/>
    <w:rsid w:val="4F7C7BCE"/>
    <w:rsid w:val="4FCE0A63"/>
    <w:rsid w:val="506765BF"/>
    <w:rsid w:val="50C03AEB"/>
    <w:rsid w:val="50F96FFC"/>
    <w:rsid w:val="51C4760A"/>
    <w:rsid w:val="51DD06CC"/>
    <w:rsid w:val="51F55A16"/>
    <w:rsid w:val="536B4255"/>
    <w:rsid w:val="53C61A0F"/>
    <w:rsid w:val="55342F61"/>
    <w:rsid w:val="56573BE1"/>
    <w:rsid w:val="56681553"/>
    <w:rsid w:val="57646A90"/>
    <w:rsid w:val="57CF0AB7"/>
    <w:rsid w:val="58417C07"/>
    <w:rsid w:val="592B7F6F"/>
    <w:rsid w:val="59594ADC"/>
    <w:rsid w:val="59A26483"/>
    <w:rsid w:val="59DD42B0"/>
    <w:rsid w:val="5A867B53"/>
    <w:rsid w:val="5B5829DE"/>
    <w:rsid w:val="5B721E85"/>
    <w:rsid w:val="5B7E1F2A"/>
    <w:rsid w:val="5B8C73EB"/>
    <w:rsid w:val="5C8B76A2"/>
    <w:rsid w:val="5CFA34FE"/>
    <w:rsid w:val="5D2B49E2"/>
    <w:rsid w:val="5D487342"/>
    <w:rsid w:val="5DD26620"/>
    <w:rsid w:val="5DE75640"/>
    <w:rsid w:val="5E2432AF"/>
    <w:rsid w:val="5E800D5D"/>
    <w:rsid w:val="5E873E9A"/>
    <w:rsid w:val="5EF3300D"/>
    <w:rsid w:val="5F2343CA"/>
    <w:rsid w:val="5F97010C"/>
    <w:rsid w:val="5F9A032C"/>
    <w:rsid w:val="5FAF36A8"/>
    <w:rsid w:val="60AA2B2E"/>
    <w:rsid w:val="61204131"/>
    <w:rsid w:val="61695AD8"/>
    <w:rsid w:val="621F3DA6"/>
    <w:rsid w:val="62A96AD4"/>
    <w:rsid w:val="62DE6052"/>
    <w:rsid w:val="63CC234F"/>
    <w:rsid w:val="647C6F4B"/>
    <w:rsid w:val="64A3386C"/>
    <w:rsid w:val="6501540D"/>
    <w:rsid w:val="650C334B"/>
    <w:rsid w:val="67204E8B"/>
    <w:rsid w:val="672A3F5C"/>
    <w:rsid w:val="676D4CBB"/>
    <w:rsid w:val="677424E4"/>
    <w:rsid w:val="67C10D16"/>
    <w:rsid w:val="680B1697"/>
    <w:rsid w:val="682B7F8C"/>
    <w:rsid w:val="690B56C7"/>
    <w:rsid w:val="69390486"/>
    <w:rsid w:val="69397DE5"/>
    <w:rsid w:val="69BF6BDD"/>
    <w:rsid w:val="6AD00976"/>
    <w:rsid w:val="6C5555D7"/>
    <w:rsid w:val="6CA44328"/>
    <w:rsid w:val="6CCD1AA2"/>
    <w:rsid w:val="6D714693"/>
    <w:rsid w:val="6D7B2E1B"/>
    <w:rsid w:val="6D884795"/>
    <w:rsid w:val="6EED7931"/>
    <w:rsid w:val="70416DED"/>
    <w:rsid w:val="71582339"/>
    <w:rsid w:val="71CF7BDA"/>
    <w:rsid w:val="71E061E4"/>
    <w:rsid w:val="723D4B43"/>
    <w:rsid w:val="72C264DB"/>
    <w:rsid w:val="72FF1964"/>
    <w:rsid w:val="73410663"/>
    <w:rsid w:val="73530396"/>
    <w:rsid w:val="75AA6994"/>
    <w:rsid w:val="75D91027"/>
    <w:rsid w:val="7677439C"/>
    <w:rsid w:val="778C10F3"/>
    <w:rsid w:val="779D6084"/>
    <w:rsid w:val="77DB73CE"/>
    <w:rsid w:val="78AC657F"/>
    <w:rsid w:val="78CB5381"/>
    <w:rsid w:val="78F47F26"/>
    <w:rsid w:val="791D6EC2"/>
    <w:rsid w:val="7A3902E6"/>
    <w:rsid w:val="7C415D12"/>
    <w:rsid w:val="7D0C5B79"/>
    <w:rsid w:val="7D160944"/>
    <w:rsid w:val="7D475009"/>
    <w:rsid w:val="7EB277B3"/>
    <w:rsid w:val="7FA238C6"/>
    <w:rsid w:val="7FC543CA"/>
    <w:rsid w:val="FFDA9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5"/>
    <w:basedOn w:val="1"/>
    <w:next w:val="1"/>
    <w:unhideWhenUsed/>
    <w:qFormat/>
    <w:uiPriority w:val="0"/>
    <w:pPr>
      <w:keepNext/>
      <w:keepLines/>
      <w:spacing w:before="280" w:after="290" w:line="376" w:lineRule="auto"/>
      <w:outlineLvl w:val="4"/>
    </w:pPr>
    <w:rPr>
      <w:b/>
      <w:bCs/>
      <w:szCs w:val="28"/>
      <w:lang w:val="zh-CN"/>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oc 7"/>
    <w:basedOn w:val="1"/>
    <w:next w:val="1"/>
    <w:qFormat/>
    <w:uiPriority w:val="0"/>
    <w:pPr>
      <w:ind w:left="2520"/>
    </w:pPr>
    <w:rPr>
      <w:rFonts w:ascii="Times New Roman" w:hAnsi="Times New Roman" w:cs="Times New Roman"/>
      <w:kern w:val="1"/>
    </w:rPr>
  </w:style>
  <w:style w:type="paragraph" w:styleId="5">
    <w:name w:val="Normal Indent"/>
    <w:basedOn w:val="1"/>
    <w:qFormat/>
    <w:uiPriority w:val="99"/>
    <w:pPr>
      <w:ind w:firstLine="420" w:firstLineChars="200"/>
    </w:pPr>
    <w:rPr>
      <w:rFonts w:cs="Times New Roman"/>
      <w:kern w:val="1"/>
      <w:szCs w:val="21"/>
    </w:r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style>
  <w:style w:type="paragraph" w:styleId="8">
    <w:name w:val="Balloon Text"/>
    <w:basedOn w:val="1"/>
    <w:link w:val="17"/>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pPr>
    <w:rPr>
      <w:rFonts w:cs="Times New Roman"/>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0"/>
    <w:rPr>
      <w:rFonts w:ascii="Calibri" w:hAnsi="Calibri" w:eastAsia="宋体" w:cs="宋体"/>
      <w:kern w:val="2"/>
      <w:sz w:val="18"/>
      <w:szCs w:val="18"/>
    </w:rPr>
  </w:style>
  <w:style w:type="character" w:customStyle="1" w:styleId="16">
    <w:name w:val="页脚 Char"/>
    <w:basedOn w:val="14"/>
    <w:link w:val="9"/>
    <w:qFormat/>
    <w:uiPriority w:val="0"/>
    <w:rPr>
      <w:rFonts w:ascii="Calibri" w:hAnsi="Calibri" w:eastAsia="宋体" w:cs="宋体"/>
      <w:kern w:val="2"/>
      <w:sz w:val="18"/>
      <w:szCs w:val="18"/>
    </w:rPr>
  </w:style>
  <w:style w:type="character" w:customStyle="1" w:styleId="17">
    <w:name w:val="批注框文本 Char"/>
    <w:basedOn w:val="14"/>
    <w:link w:val="8"/>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3939</Words>
  <Characters>4139</Characters>
  <Lines>16</Lines>
  <Paragraphs>4</Paragraphs>
  <TotalTime>2</TotalTime>
  <ScaleCrop>false</ScaleCrop>
  <LinksUpToDate>false</LinksUpToDate>
  <CharactersWithSpaces>4675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2021-09-13T12:21:00Z</dcterms:created>
  <dc:creator>未定义</dc:creator>
  <cp:lastModifiedBy>LKX</cp:lastModifiedBy>
  <cp:lastPrinted>2025-07-11T00:44:00Z</cp:lastPrinted>
  <dcterms:modified xsi:type="dcterms:W3CDTF">2025-07-11T02:29:52Z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2713587C586A4943AEC136461E866C3C_13</vt:lpwstr>
  </property>
  <property fmtid="{D5CDD505-2E9C-101B-9397-08002B2CF9AE}" pid="4" name="KSOTemplateDocerSaveRecord">
    <vt:lpwstr>eyJoZGlkIjoiNTcxOTQ4MmZjNjA0NzBmNjBlM2ZhNjFjNjgzYTMxMWQiLCJ1c2VySWQiOiI4MjcxMzcxMjQifQ==</vt:lpwstr>
  </property>
</Properties>
</file>